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108" w:type="dxa"/>
        <w:shd w:val="clear" w:color="auto" w:fill="7030A0"/>
        <w:tblLook w:val="01E0" w:firstRow="1" w:lastRow="1" w:firstColumn="1" w:lastColumn="1" w:noHBand="0" w:noVBand="0"/>
      </w:tblPr>
      <w:tblGrid>
        <w:gridCol w:w="9498"/>
      </w:tblGrid>
      <w:tr w:rsidRPr="001D6AF4" w:rsidR="001D6AF4" w:rsidTr="00C80D84" w14:paraId="4309DD34" w14:textId="77777777">
        <w:tc>
          <w:tcPr>
            <w:tcW w:w="9498" w:type="dxa"/>
            <w:shd w:val="clear" w:color="auto" w:fill="3B3838" w:themeFill="background2" w:themeFillShade="40"/>
          </w:tcPr>
          <w:p w:rsidRPr="001D6AF4" w:rsidR="00843E99" w:rsidP="00843E99" w:rsidRDefault="00843E99" w14:paraId="50AAC9BB" w14:textId="4A477EEC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1D6AF4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object w:dxaOrig="15" w:dyaOrig="15" w14:anchorId="70E03D33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1pt;height:1pt" o:ole="" type="#_x0000_t75">
                  <v:imagedata o:title="" r:id="rId11"/>
                </v:shape>
                <o:OLEObject Type="Embed" ProgID="Photoshop.Image.6" ShapeID="_x0000_i1025" DrawAspect="Content" ObjectID="_1724756477" r:id="rId12">
                  <o:FieldCodes>\s</o:FieldCodes>
                </o:OLEObject>
              </w:object>
            </w:r>
            <w:r w:rsidRPr="001D6AF4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object w:dxaOrig="15" w:dyaOrig="15" w14:anchorId="6598CCD4">
                <v:shape id="_x0000_i1026" style="width:1pt;height:1pt" o:ole="" type="#_x0000_t75">
                  <v:imagedata o:title="" r:id="rId11"/>
                </v:shape>
                <o:OLEObject Type="Embed" ProgID="Photoshop.Image.6" ShapeID="_x0000_i1026" DrawAspect="Content" ObjectID="_1724756478" r:id="rId13">
                  <o:FieldCodes>\s</o:FieldCodes>
                </o:OLEObject>
              </w:object>
            </w:r>
            <w:r w:rsidRPr="001D6AF4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Job Description </w:t>
            </w:r>
          </w:p>
        </w:tc>
      </w:tr>
    </w:tbl>
    <w:p w:rsidRPr="00E8437B" w:rsidR="00AF553C" w:rsidP="00AF553C" w:rsidRDefault="00AF553C" w14:paraId="6C77FEA9" w14:textId="01CE938B">
      <w:pPr>
        <w:rPr>
          <w:rFonts w:asciiTheme="majorHAnsi" w:hAnsiTheme="majorHAnsi" w:cstheme="majorHAnsi"/>
          <w:sz w:val="8"/>
        </w:rPr>
      </w:pPr>
    </w:p>
    <w:p w:rsidRPr="00E8437B" w:rsidR="00AF553C" w:rsidP="00AF553C" w:rsidRDefault="00AF553C" w14:paraId="52719361" w14:textId="77777777">
      <w:pPr>
        <w:jc w:val="center"/>
        <w:rPr>
          <w:rFonts w:asciiTheme="majorHAnsi" w:hAnsiTheme="majorHAnsi" w:cstheme="majorHAnsi"/>
          <w:b/>
          <w:bCs/>
          <w:sz w:val="8"/>
        </w:rPr>
      </w:pPr>
    </w:p>
    <w:p w:rsidRPr="00E8437B" w:rsidR="00C22117" w:rsidP="00AF553C" w:rsidRDefault="00C22117" w14:paraId="4A568419" w14:textId="77777777">
      <w:pPr>
        <w:rPr>
          <w:rFonts w:asciiTheme="majorHAnsi" w:hAnsiTheme="majorHAnsi" w:cstheme="majorHAnsi"/>
          <w:sz w:val="12"/>
        </w:rPr>
      </w:pPr>
    </w:p>
    <w:tbl>
      <w:tblPr>
        <w:tblW w:w="9498" w:type="dxa"/>
        <w:tblInd w:w="108" w:type="dxa"/>
        <w:tblBorders>
          <w:top w:val="single" w:color="C45911" w:themeColor="accent2" w:themeShade="BF" w:sz="4" w:space="0"/>
          <w:left w:val="single" w:color="C45911" w:themeColor="accent2" w:themeShade="BF" w:sz="4" w:space="0"/>
          <w:bottom w:val="single" w:color="C45911" w:themeColor="accent2" w:themeShade="BF" w:sz="4" w:space="0"/>
          <w:right w:val="single" w:color="C45911" w:themeColor="accent2" w:themeShade="BF" w:sz="4" w:space="0"/>
        </w:tblBorders>
        <w:tblLook w:val="01E0" w:firstRow="1" w:lastRow="1" w:firstColumn="1" w:lastColumn="1" w:noHBand="0" w:noVBand="0"/>
      </w:tblPr>
      <w:tblGrid>
        <w:gridCol w:w="1980"/>
        <w:gridCol w:w="7518"/>
      </w:tblGrid>
      <w:tr w:rsidRPr="00441327" w:rsidR="00441327" w:rsidTr="1F0A6E0B" w14:paraId="65C1C2C2" w14:textId="77777777">
        <w:tc>
          <w:tcPr>
            <w:tcW w:w="9498" w:type="dxa"/>
            <w:gridSpan w:val="2"/>
            <w:shd w:val="clear" w:color="auto" w:fill="767171" w:themeFill="background2" w:themeFillShade="80"/>
            <w:tcMar/>
          </w:tcPr>
          <w:p w:rsidRPr="00441327" w:rsidR="00AF553C" w:rsidP="00952FA7" w:rsidRDefault="00AF553C" w14:paraId="44BEC614" w14:textId="77777777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441327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Job Details</w:t>
            </w:r>
          </w:p>
        </w:tc>
      </w:tr>
      <w:tr w:rsidRPr="00644632" w:rsidR="00AF553C" w:rsidTr="1F0A6E0B" w14:paraId="567A0B5E" w14:textId="77777777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980" w:type="dxa"/>
            <w:shd w:val="clear" w:color="auto" w:fill="F7CAAC" w:themeFill="accent2" w:themeFillTint="66"/>
            <w:tcMar/>
            <w:vAlign w:val="center"/>
          </w:tcPr>
          <w:p w:rsidRPr="004A3F37" w:rsidR="00AF553C" w:rsidP="00952FA7" w:rsidRDefault="00AF553C" w14:paraId="55596FFB" w14:textId="77777777">
            <w:pPr>
              <w:rPr>
                <w:rFonts w:asciiTheme="majorHAnsi" w:hAnsiTheme="majorHAnsi" w:cstheme="majorHAnsi"/>
                <w:szCs w:val="22"/>
              </w:rPr>
            </w:pPr>
            <w:r w:rsidRPr="004A3F37">
              <w:rPr>
                <w:rFonts w:asciiTheme="majorHAnsi" w:hAnsiTheme="majorHAnsi" w:cstheme="majorHAnsi"/>
                <w:szCs w:val="22"/>
              </w:rPr>
              <w:t>Job Title</w:t>
            </w:r>
          </w:p>
        </w:tc>
        <w:tc>
          <w:tcPr>
            <w:tcW w:w="7518" w:type="dxa"/>
            <w:tcMar/>
            <w:vAlign w:val="center"/>
          </w:tcPr>
          <w:p w:rsidRPr="00F459AC" w:rsidR="00AF553C" w:rsidP="1F0A6E0B" w:rsidRDefault="004A457E" w14:paraId="6329D26A" w14:textId="734F96C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Calibri Light" w:asciiTheme="majorAscii" w:hAnsiTheme="majorAscii" w:cstheme="majorAscii"/>
              </w:rPr>
            </w:pPr>
            <w:r w:rsidRPr="1F0A6E0B" w:rsidR="004A457E">
              <w:rPr>
                <w:rFonts w:ascii="Calibri Light" w:hAnsi="Calibri Light" w:cs="Calibri Light" w:asciiTheme="majorAscii" w:hAnsiTheme="majorAscii" w:cstheme="majorAscii"/>
              </w:rPr>
              <w:t>Lead</w:t>
            </w:r>
            <w:r w:rsidRPr="1F0A6E0B" w:rsidR="00756638">
              <w:rPr>
                <w:rFonts w:ascii="Calibri Light" w:hAnsi="Calibri Light" w:cs="Calibri Light" w:asciiTheme="majorAscii" w:hAnsiTheme="majorAscii" w:cstheme="majorAscii"/>
              </w:rPr>
              <w:t xml:space="preserve"> Consultant (</w:t>
            </w:r>
            <w:r w:rsidRPr="1F0A6E0B" w:rsidR="444158F0">
              <w:rPr>
                <w:rFonts w:ascii="Calibri Light" w:hAnsi="Calibri Light" w:cs="Calibri Light" w:asciiTheme="majorAscii" w:hAnsiTheme="majorAscii" w:cstheme="majorAscii"/>
              </w:rPr>
              <w:t>Job Coach) Triple E</w:t>
            </w:r>
          </w:p>
        </w:tc>
      </w:tr>
      <w:tr w:rsidRPr="00644632" w:rsidR="00AF553C" w:rsidTr="1F0A6E0B" w14:paraId="1FD8E0ED" w14:textId="77777777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980" w:type="dxa"/>
            <w:shd w:val="clear" w:color="auto" w:fill="F7CAAC" w:themeFill="accent2" w:themeFillTint="66"/>
            <w:tcMar/>
            <w:vAlign w:val="center"/>
          </w:tcPr>
          <w:p w:rsidRPr="004A3F37" w:rsidR="00AF553C" w:rsidP="00952FA7" w:rsidRDefault="00AF553C" w14:paraId="2312ED57" w14:textId="77777777">
            <w:pPr>
              <w:rPr>
                <w:rFonts w:asciiTheme="majorHAnsi" w:hAnsiTheme="majorHAnsi" w:cstheme="majorHAnsi"/>
                <w:szCs w:val="22"/>
              </w:rPr>
            </w:pPr>
            <w:r w:rsidRPr="004A3F37">
              <w:rPr>
                <w:rFonts w:asciiTheme="majorHAnsi" w:hAnsiTheme="majorHAnsi" w:cstheme="majorHAnsi"/>
                <w:szCs w:val="22"/>
              </w:rPr>
              <w:t>Location:</w:t>
            </w:r>
          </w:p>
        </w:tc>
        <w:tc>
          <w:tcPr>
            <w:tcW w:w="7518" w:type="dxa"/>
            <w:tcMar/>
            <w:vAlign w:val="center"/>
          </w:tcPr>
          <w:p w:rsidRPr="00F459AC" w:rsidR="00AF553C" w:rsidP="00952FA7" w:rsidRDefault="002D5521" w14:paraId="2827F46E" w14:textId="68E6A53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Aberdeen</w:t>
            </w:r>
          </w:p>
        </w:tc>
      </w:tr>
      <w:tr w:rsidRPr="00644632" w:rsidR="00AF553C" w:rsidTr="1F0A6E0B" w14:paraId="31914149" w14:textId="77777777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980" w:type="dxa"/>
            <w:shd w:val="clear" w:color="auto" w:fill="F7CAAC" w:themeFill="accent2" w:themeFillTint="66"/>
            <w:tcMar/>
            <w:vAlign w:val="center"/>
          </w:tcPr>
          <w:p w:rsidRPr="004A3F37" w:rsidR="00AF553C" w:rsidP="00952FA7" w:rsidRDefault="004904EC" w14:paraId="5E39AA14" w14:textId="45BC0EC8">
            <w:pPr>
              <w:rPr>
                <w:rFonts w:asciiTheme="majorHAnsi" w:hAnsiTheme="majorHAnsi" w:cstheme="majorHAnsi"/>
                <w:szCs w:val="22"/>
              </w:rPr>
            </w:pPr>
            <w:r w:rsidRPr="004A3F37">
              <w:rPr>
                <w:rFonts w:asciiTheme="majorHAnsi" w:hAnsiTheme="majorHAnsi" w:cstheme="majorHAnsi"/>
                <w:szCs w:val="22"/>
              </w:rPr>
              <w:t>Line Manager</w:t>
            </w:r>
            <w:r w:rsidRPr="004A3F37" w:rsidR="00AF553C">
              <w:rPr>
                <w:rFonts w:asciiTheme="majorHAnsi" w:hAnsiTheme="majorHAnsi" w:cstheme="majorHAnsi"/>
                <w:szCs w:val="22"/>
              </w:rPr>
              <w:t xml:space="preserve">: </w:t>
            </w:r>
          </w:p>
        </w:tc>
        <w:tc>
          <w:tcPr>
            <w:tcW w:w="7518" w:type="dxa"/>
            <w:tcMar/>
            <w:vAlign w:val="center"/>
          </w:tcPr>
          <w:p w:rsidRPr="00F459AC" w:rsidR="00AF553C" w:rsidP="1F0A6E0B" w:rsidRDefault="00EA5199" w14:paraId="653EB421" w14:textId="75E751BA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1F0A6E0B" w:rsidR="211F8C09">
              <w:rPr>
                <w:rFonts w:ascii="Calibri Light" w:hAnsi="Calibri Light" w:cs="Calibri Light" w:asciiTheme="majorAscii" w:hAnsiTheme="majorAscii" w:cstheme="majorAscii"/>
              </w:rPr>
              <w:t>Development Lead (Grampian)</w:t>
            </w:r>
          </w:p>
        </w:tc>
      </w:tr>
    </w:tbl>
    <w:p w:rsidRPr="00E8437B" w:rsidR="00AF553C" w:rsidP="00AF553C" w:rsidRDefault="00AF553C" w14:paraId="4EFEABC0" w14:textId="0877AC30">
      <w:pPr>
        <w:rPr>
          <w:rFonts w:asciiTheme="majorHAnsi" w:hAnsiTheme="majorHAnsi" w:cstheme="majorHAnsi"/>
          <w:sz w:val="12"/>
        </w:rPr>
      </w:pPr>
    </w:p>
    <w:p w:rsidRPr="00E8437B" w:rsidR="00E8437B" w:rsidP="00AF553C" w:rsidRDefault="00E8437B" w14:paraId="72155F69" w14:textId="77777777">
      <w:pPr>
        <w:rPr>
          <w:rFonts w:asciiTheme="majorHAnsi" w:hAnsiTheme="majorHAnsi" w:cstheme="majorHAnsi"/>
          <w:sz w:val="12"/>
        </w:rPr>
      </w:pPr>
    </w:p>
    <w:tbl>
      <w:tblPr>
        <w:tblW w:w="9498" w:type="dxa"/>
        <w:tblInd w:w="108" w:type="dxa"/>
        <w:tblBorders>
          <w:top w:val="single" w:color="C45911" w:themeColor="accent2" w:themeShade="BF" w:sz="4" w:space="0"/>
          <w:left w:val="single" w:color="C45911" w:themeColor="accent2" w:themeShade="BF" w:sz="4" w:space="0"/>
          <w:bottom w:val="single" w:color="C45911" w:themeColor="accent2" w:themeShade="BF" w:sz="4" w:space="0"/>
          <w:right w:val="single" w:color="C45911" w:themeColor="accent2" w:themeShade="BF" w:sz="4" w:space="0"/>
          <w:insideH w:val="single" w:color="C45911" w:themeColor="accent2" w:themeShade="BF" w:sz="4" w:space="0"/>
          <w:insideV w:val="single" w:color="C45911" w:themeColor="accent2" w:themeShade="BF" w:sz="4" w:space="0"/>
        </w:tblBorders>
        <w:tblLook w:val="01E0" w:firstRow="1" w:lastRow="1" w:firstColumn="1" w:lastColumn="1" w:noHBand="0" w:noVBand="0"/>
      </w:tblPr>
      <w:tblGrid>
        <w:gridCol w:w="9498"/>
      </w:tblGrid>
      <w:tr w:rsidRPr="00E8437B" w:rsidR="00AF553C" w:rsidTr="1F0A6E0B" w14:paraId="48E3D7F0" w14:textId="77777777">
        <w:tc>
          <w:tcPr>
            <w:tcW w:w="9498" w:type="dxa"/>
            <w:shd w:val="clear" w:color="auto" w:fill="767171" w:themeFill="background2" w:themeFillShade="80"/>
            <w:tcMar/>
          </w:tcPr>
          <w:p w:rsidRPr="00E8437B" w:rsidR="00AF553C" w:rsidP="00952FA7" w:rsidRDefault="00AF553C" w14:paraId="1B0FD179" w14:textId="77777777">
            <w:pPr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8437B">
              <w:rPr>
                <w:rFonts w:asciiTheme="majorHAnsi" w:hAnsiTheme="majorHAnsi" w:cstheme="majorHAnsi"/>
                <w:b/>
                <w:color w:val="FFFFFF"/>
                <w:sz w:val="24"/>
              </w:rPr>
              <w:t>Main Purpose of Job</w:t>
            </w:r>
          </w:p>
        </w:tc>
      </w:tr>
      <w:tr w:rsidRPr="001035E5" w:rsidR="00AF553C" w:rsidTr="1F0A6E0B" w14:paraId="5A91A9F6" w14:textId="77777777">
        <w:tblPrEx>
          <w:tblLook w:val="0000" w:firstRow="0" w:lastRow="0" w:firstColumn="0" w:lastColumn="0" w:noHBand="0" w:noVBand="0"/>
        </w:tblPrEx>
        <w:trPr>
          <w:trHeight w:val="1203"/>
        </w:trPr>
        <w:tc>
          <w:tcPr>
            <w:tcW w:w="9498" w:type="dxa"/>
            <w:tcMar/>
          </w:tcPr>
          <w:p w:rsidRPr="00265D45" w:rsidR="004A457E" w:rsidP="1F0A6E0B" w:rsidRDefault="00711F0E" w14:paraId="47A90431" w14:textId="623792B9">
            <w:pPr>
              <w:shd w:val="clear" w:color="auto" w:fill="FFFFFF" w:themeFill="background1"/>
              <w:spacing w:after="480"/>
              <w:rPr>
                <w:rFonts w:ascii="Calibri Light" w:hAnsi="Calibri Light" w:cs="Calibri Light" w:asciiTheme="majorAscii" w:hAnsiTheme="majorAscii" w:cstheme="majorAscii"/>
                <w:color w:val="333E49"/>
                <w:lang w:eastAsia="en-GB"/>
              </w:rPr>
            </w:pPr>
            <w:r w:rsidRPr="1F0A6E0B" w:rsidR="00711F0E">
              <w:rPr>
                <w:rFonts w:ascii="Calibri Light" w:hAnsi="Calibri Light" w:cs="Calibri Light" w:asciiTheme="majorAscii" w:hAnsiTheme="majorAscii" w:cstheme="majorAscii"/>
                <w:color w:val="333E49"/>
                <w:lang w:eastAsia="en-GB"/>
              </w:rPr>
              <w:t>T</w:t>
            </w:r>
            <w:r w:rsidRPr="1F0A6E0B" w:rsidR="004A457E">
              <w:rPr>
                <w:rFonts w:ascii="Calibri Light" w:hAnsi="Calibri Light" w:cs="Calibri Light" w:asciiTheme="majorAscii" w:hAnsiTheme="majorAscii" w:cstheme="majorAscii"/>
                <w:color w:val="333E49"/>
                <w:lang w:eastAsia="en-GB"/>
              </w:rPr>
              <w:t>o</w:t>
            </w:r>
            <w:r w:rsidRPr="1F0A6E0B" w:rsidR="335EF83B">
              <w:rPr>
                <w:rFonts w:ascii="Calibri Light" w:hAnsi="Calibri Light" w:cs="Calibri Light" w:asciiTheme="majorAscii" w:hAnsiTheme="majorAscii" w:cstheme="majorAscii"/>
                <w:color w:val="333E49"/>
                <w:lang w:eastAsia="en-GB"/>
              </w:rPr>
              <w:t xml:space="preserve"> </w:t>
            </w:r>
            <w:r w:rsidRPr="1F0A6E0B" w:rsidR="0B17252E">
              <w:rPr>
                <w:rFonts w:ascii="Calibri Light" w:hAnsi="Calibri Light" w:cs="Calibri Light" w:asciiTheme="majorAscii" w:hAnsiTheme="majorAscii" w:cstheme="majorAscii"/>
                <w:color w:val="333E49"/>
                <w:lang w:eastAsia="en-GB"/>
              </w:rPr>
              <w:t>contribute to the delivery of</w:t>
            </w:r>
            <w:r w:rsidRPr="1F0A6E0B" w:rsidR="335EF83B">
              <w:rPr>
                <w:rFonts w:ascii="Calibri Light" w:hAnsi="Calibri Light" w:cs="Calibri Light" w:asciiTheme="majorAscii" w:hAnsiTheme="majorAscii" w:cstheme="majorAscii"/>
                <w:color w:val="333E49"/>
                <w:lang w:eastAsia="en-GB"/>
              </w:rPr>
              <w:t xml:space="preserve"> a successful employment focussed</w:t>
            </w:r>
            <w:r w:rsidRPr="1F0A6E0B" w:rsidR="0B17252E">
              <w:rPr>
                <w:rFonts w:ascii="Calibri Light" w:hAnsi="Calibri Light" w:cs="Calibri Light" w:asciiTheme="majorAscii" w:hAnsiTheme="majorAscii" w:cstheme="majorAscii"/>
                <w:color w:val="333E49"/>
                <w:lang w:eastAsia="en-GB"/>
              </w:rPr>
              <w:t xml:space="preserve"> Employability</w:t>
            </w:r>
            <w:r w:rsidRPr="1F0A6E0B" w:rsidR="335EF83B">
              <w:rPr>
                <w:rFonts w:ascii="Calibri Light" w:hAnsi="Calibri Light" w:cs="Calibri Light" w:asciiTheme="majorAscii" w:hAnsiTheme="majorAscii" w:cstheme="majorAscii"/>
                <w:color w:val="333E49"/>
                <w:lang w:eastAsia="en-GB"/>
              </w:rPr>
              <w:t xml:space="preserve"> programme with the aim of </w:t>
            </w:r>
            <w:r w:rsidRPr="1F0A6E0B" w:rsidR="0B17252E">
              <w:rPr>
                <w:rFonts w:ascii="Calibri Light" w:hAnsi="Calibri Light" w:cs="Calibri Light" w:asciiTheme="majorAscii" w:hAnsiTheme="majorAscii" w:cstheme="majorAscii"/>
                <w:color w:val="333E49"/>
                <w:lang w:eastAsia="en-GB"/>
              </w:rPr>
              <w:t>supporting people</w:t>
            </w:r>
            <w:r w:rsidRPr="1F0A6E0B" w:rsidR="630D2779">
              <w:rPr>
                <w:rFonts w:ascii="Calibri Light" w:hAnsi="Calibri Light" w:cs="Calibri Light" w:asciiTheme="majorAscii" w:hAnsiTheme="majorAscii" w:cstheme="majorAscii"/>
                <w:color w:val="333E49"/>
                <w:lang w:eastAsia="en-GB"/>
              </w:rPr>
              <w:t xml:space="preserve"> aged 16 </w:t>
            </w:r>
            <w:r w:rsidRPr="1F0A6E0B" w:rsidR="1C558E41">
              <w:rPr>
                <w:rFonts w:ascii="Calibri Light" w:hAnsi="Calibri Light" w:cs="Calibri Light" w:asciiTheme="majorAscii" w:hAnsiTheme="majorAscii" w:cstheme="majorAscii"/>
                <w:color w:val="333E49"/>
                <w:lang w:eastAsia="en-GB"/>
              </w:rPr>
              <w:t>+</w:t>
            </w:r>
            <w:r w:rsidRPr="1F0A6E0B" w:rsidR="630D2779">
              <w:rPr>
                <w:rFonts w:ascii="Calibri Light" w:hAnsi="Calibri Light" w:cs="Calibri Light" w:asciiTheme="majorAscii" w:hAnsiTheme="majorAscii" w:cstheme="majorAscii"/>
                <w:color w:val="333E49"/>
                <w:lang w:eastAsia="en-GB"/>
              </w:rPr>
              <w:t xml:space="preserve"> with learning disabilities and/ or autism </w:t>
            </w:r>
            <w:r w:rsidRPr="1F0A6E0B" w:rsidR="335EF83B">
              <w:rPr>
                <w:rFonts w:ascii="Calibri Light" w:hAnsi="Calibri Light" w:cs="Calibri Light" w:asciiTheme="majorAscii" w:hAnsiTheme="majorAscii" w:cstheme="majorAscii"/>
                <w:color w:val="333E49"/>
                <w:lang w:eastAsia="en-GB"/>
              </w:rPr>
              <w:t>sourcing employment of 16 hours per week or more</w:t>
            </w:r>
            <w:r w:rsidRPr="1F0A6E0B" w:rsidR="5F5688FF">
              <w:rPr>
                <w:rFonts w:ascii="Calibri Light" w:hAnsi="Calibri Light" w:cs="Calibri Light" w:asciiTheme="majorAscii" w:hAnsiTheme="majorAscii" w:cstheme="majorAscii"/>
                <w:color w:val="333E49"/>
                <w:lang w:eastAsia="en-GB"/>
              </w:rPr>
              <w:t>.</w:t>
            </w:r>
          </w:p>
          <w:p w:rsidRPr="00265D45" w:rsidR="00F01000" w:rsidP="1F0A6E0B" w:rsidRDefault="003940C4" w14:paraId="13F5DFA6" w14:textId="40AC6A56">
            <w:pPr>
              <w:shd w:val="clear" w:color="auto" w:fill="FFFFFF" w:themeFill="background1"/>
              <w:spacing w:after="480"/>
              <w:rPr>
                <w:rFonts w:ascii="Calibri Light" w:hAnsi="Calibri Light" w:cs="Calibri Light" w:asciiTheme="majorAscii" w:hAnsiTheme="majorAscii" w:cstheme="majorAscii"/>
                <w:color w:val="333E49"/>
                <w:lang w:eastAsia="en-GB"/>
              </w:rPr>
            </w:pPr>
            <w:bookmarkStart w:name="_Hlk34128483" w:id="1"/>
            <w:r w:rsidRPr="1F0A6E0B" w:rsidR="00EA5199">
              <w:rPr>
                <w:rFonts w:ascii="Calibri Light" w:hAnsi="Calibri Light" w:cs="Calibri Light" w:asciiTheme="majorAscii" w:hAnsiTheme="majorAscii" w:cstheme="majorAscii"/>
                <w:color w:val="333E49"/>
                <w:lang w:eastAsia="en-GB"/>
              </w:rPr>
              <w:t>The successful candidate will work with</w:t>
            </w:r>
            <w:r w:rsidRPr="1F0A6E0B" w:rsidR="786CCFA6">
              <w:rPr>
                <w:rFonts w:ascii="Calibri Light" w:hAnsi="Calibri Light" w:cs="Calibri Light" w:asciiTheme="majorAscii" w:hAnsiTheme="majorAscii" w:cstheme="majorAscii"/>
                <w:color w:val="333E49"/>
                <w:lang w:eastAsia="en-GB"/>
              </w:rPr>
              <w:t xml:space="preserve"> </w:t>
            </w:r>
            <w:r w:rsidRPr="1F0A6E0B" w:rsidR="491BB1F4">
              <w:rPr>
                <w:rFonts w:ascii="Calibri Light" w:hAnsi="Calibri Light" w:cs="Calibri Light" w:asciiTheme="majorAscii" w:hAnsiTheme="majorAscii" w:cstheme="majorAscii"/>
                <w:color w:val="333E49"/>
                <w:lang w:eastAsia="en-GB"/>
              </w:rPr>
              <w:t>the Triple E</w:t>
            </w:r>
            <w:r w:rsidRPr="1F0A6E0B" w:rsidR="335EF83B">
              <w:rPr>
                <w:rFonts w:ascii="Calibri Light" w:hAnsi="Calibri Light" w:cs="Calibri Light" w:asciiTheme="majorAscii" w:hAnsiTheme="majorAscii" w:cstheme="majorAscii"/>
                <w:color w:val="333E49"/>
                <w:lang w:eastAsia="en-GB"/>
              </w:rPr>
              <w:t xml:space="preserve"> </w:t>
            </w:r>
            <w:r w:rsidRPr="1F0A6E0B" w:rsidR="41E33BE5">
              <w:rPr>
                <w:rFonts w:ascii="Calibri Light" w:hAnsi="Calibri Light" w:cs="Calibri Light" w:asciiTheme="majorAscii" w:hAnsiTheme="majorAscii" w:cstheme="majorAscii"/>
                <w:color w:val="333E49"/>
                <w:lang w:eastAsia="en-GB"/>
              </w:rPr>
              <w:t xml:space="preserve">team and local employers </w:t>
            </w:r>
            <w:r w:rsidRPr="1F0A6E0B" w:rsidR="335EF83B">
              <w:rPr>
                <w:rFonts w:ascii="Calibri Light" w:hAnsi="Calibri Light" w:cs="Calibri Light" w:asciiTheme="majorAscii" w:hAnsiTheme="majorAscii" w:cstheme="majorAscii"/>
                <w:color w:val="333E49"/>
                <w:lang w:eastAsia="en-GB"/>
              </w:rPr>
              <w:t xml:space="preserve">to </w:t>
            </w:r>
            <w:r w:rsidRPr="1F0A6E0B" w:rsidR="335EF83B">
              <w:rPr>
                <w:rFonts w:ascii="Calibri Light" w:hAnsi="Calibri Light" w:cs="Calibri Light" w:asciiTheme="majorAscii" w:hAnsiTheme="majorAscii" w:cstheme="majorAscii"/>
                <w:color w:val="333E49"/>
                <w:lang w:eastAsia="en-GB"/>
              </w:rPr>
              <w:t>assist</w:t>
            </w:r>
            <w:r w:rsidRPr="1F0A6E0B" w:rsidR="335EF83B">
              <w:rPr>
                <w:rFonts w:ascii="Calibri Light" w:hAnsi="Calibri Light" w:cs="Calibri Light" w:asciiTheme="majorAscii" w:hAnsiTheme="majorAscii" w:cstheme="majorAscii"/>
                <w:color w:val="333E49"/>
                <w:lang w:eastAsia="en-GB"/>
              </w:rPr>
              <w:t xml:space="preserve"> individuals to maximise their opportunities to find meaningful and sustainable employment.</w:t>
            </w:r>
            <w:r w:rsidRPr="1F0A6E0B" w:rsidR="0E6B0902">
              <w:rPr>
                <w:rFonts w:ascii="Calibri Light" w:hAnsi="Calibri Light" w:cs="Calibri Light" w:asciiTheme="majorAscii" w:hAnsiTheme="majorAscii" w:cstheme="majorAscii"/>
                <w:color w:val="333E49"/>
                <w:lang w:eastAsia="en-GB"/>
              </w:rPr>
              <w:t xml:space="preserve">  This post is funded through ABZ Works and Aberdeen City Council.</w:t>
            </w:r>
            <w:bookmarkEnd w:id="1"/>
          </w:p>
        </w:tc>
      </w:tr>
    </w:tbl>
    <w:p w:rsidRPr="00E8437B" w:rsidR="00AF553C" w:rsidP="00AF553C" w:rsidRDefault="004E594B" w14:paraId="21322739" w14:textId="56F366BE">
      <w:pPr>
        <w:rPr>
          <w:rFonts w:asciiTheme="majorHAnsi" w:hAnsiTheme="majorHAnsi" w:cstheme="majorHAnsi"/>
          <w:sz w:val="12"/>
        </w:rPr>
      </w:pPr>
      <w:r>
        <w:rPr>
          <w:rFonts w:asciiTheme="majorHAnsi" w:hAnsiTheme="majorHAnsi" w:cstheme="majorHAnsi"/>
          <w:sz w:val="12"/>
        </w:rPr>
        <w:t xml:space="preserve"> </w:t>
      </w:r>
    </w:p>
    <w:p w:rsidRPr="00E8437B" w:rsidR="00AF553C" w:rsidP="00AF553C" w:rsidRDefault="00AF553C" w14:paraId="1C177BEB" w14:textId="77777777">
      <w:pPr>
        <w:rPr>
          <w:rFonts w:asciiTheme="majorHAnsi" w:hAnsiTheme="majorHAnsi" w:cstheme="majorHAnsi"/>
          <w:sz w:val="16"/>
        </w:rPr>
      </w:pPr>
    </w:p>
    <w:tbl>
      <w:tblPr>
        <w:tblW w:w="9498" w:type="dxa"/>
        <w:tblInd w:w="108" w:type="dxa"/>
        <w:tblBorders>
          <w:top w:val="single" w:color="C45911" w:themeColor="accent2" w:themeShade="BF" w:sz="4" w:space="0"/>
          <w:left w:val="single" w:color="C45911" w:themeColor="accent2" w:themeShade="BF" w:sz="4" w:space="0"/>
          <w:bottom w:val="single" w:color="C45911" w:themeColor="accent2" w:themeShade="BF" w:sz="4" w:space="0"/>
          <w:right w:val="single" w:color="C45911" w:themeColor="accent2" w:themeShade="BF" w:sz="4" w:space="0"/>
          <w:insideH w:val="single" w:color="C45911" w:themeColor="accent2" w:themeShade="BF" w:sz="4" w:space="0"/>
          <w:insideV w:val="single" w:color="C45911" w:themeColor="accent2" w:themeShade="BF" w:sz="4" w:space="0"/>
        </w:tblBorders>
        <w:tblLook w:val="01E0" w:firstRow="1" w:lastRow="1" w:firstColumn="1" w:lastColumn="1" w:noHBand="0" w:noVBand="0"/>
      </w:tblPr>
      <w:tblGrid>
        <w:gridCol w:w="9498"/>
      </w:tblGrid>
      <w:tr w:rsidRPr="001035E5" w:rsidR="00AF553C" w:rsidTr="1F0A6E0B" w14:paraId="4B125436" w14:textId="77777777">
        <w:tc>
          <w:tcPr>
            <w:tcW w:w="9498" w:type="dxa"/>
            <w:shd w:val="clear" w:color="auto" w:fill="767171" w:themeFill="background2" w:themeFillShade="80"/>
            <w:tcMar/>
          </w:tcPr>
          <w:p w:rsidRPr="001035E5" w:rsidR="00AF553C" w:rsidP="004730CE" w:rsidRDefault="006D2DDF" w14:paraId="42B23E71" w14:textId="584EF886">
            <w:pPr>
              <w:jc w:val="both"/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1035E5">
              <w:rPr>
                <w:rFonts w:asciiTheme="majorHAnsi" w:hAnsiTheme="majorHAnsi" w:cstheme="majorHAnsi"/>
                <w:b/>
                <w:color w:val="FFFFFF"/>
                <w:sz w:val="24"/>
              </w:rPr>
              <w:t>Duties and</w:t>
            </w:r>
            <w:r w:rsidRPr="001035E5" w:rsidR="007B5BA0">
              <w:rPr>
                <w:rFonts w:asciiTheme="majorHAnsi" w:hAnsiTheme="majorHAnsi" w:cstheme="majorHAnsi"/>
                <w:b/>
                <w:color w:val="FFFFFF"/>
                <w:sz w:val="24"/>
              </w:rPr>
              <w:t xml:space="preserve"> </w:t>
            </w:r>
            <w:r w:rsidRPr="001035E5" w:rsidR="00AF553C">
              <w:rPr>
                <w:rFonts w:asciiTheme="majorHAnsi" w:hAnsiTheme="majorHAnsi" w:cstheme="majorHAnsi"/>
                <w:b/>
                <w:color w:val="FFFFFF"/>
                <w:sz w:val="24"/>
              </w:rPr>
              <w:t>Responsibilities</w:t>
            </w:r>
          </w:p>
        </w:tc>
      </w:tr>
      <w:tr w:rsidRPr="001035E5" w:rsidR="00AF553C" w:rsidTr="1F0A6E0B" w14:paraId="3B412473" w14:textId="77777777">
        <w:tblPrEx>
          <w:tblLook w:val="0000" w:firstRow="0" w:lastRow="0" w:firstColumn="0" w:lastColumn="0" w:noHBand="0" w:noVBand="0"/>
        </w:tblPrEx>
        <w:trPr>
          <w:trHeight w:val="967"/>
        </w:trPr>
        <w:tc>
          <w:tcPr>
            <w:tcW w:w="9498" w:type="dxa"/>
            <w:tcMar/>
          </w:tcPr>
          <w:p w:rsidRPr="00756638" w:rsidR="00756638" w:rsidP="00756638" w:rsidRDefault="00756638" w14:paraId="0B204B13" w14:textId="77777777">
            <w:pPr>
              <w:widowControl w:val="0"/>
              <w:spacing w:line="360" w:lineRule="auto"/>
              <w:jc w:val="both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756638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Strategic </w:t>
            </w:r>
          </w:p>
          <w:p w:rsidR="00756638" w:rsidP="1F0A6E0B" w:rsidRDefault="00463ABB" w14:paraId="585FDD70" w14:textId="0567A4B0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</w:rPr>
            </w:pPr>
            <w:r w:rsidRPr="1F0A6E0B" w:rsidR="0A7D2BA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E</w:t>
            </w:r>
            <w:r w:rsidRPr="1F0A6E0B" w:rsidR="0075663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stablish and </w:t>
            </w:r>
            <w:r w:rsidRPr="1F0A6E0B" w:rsidR="0075663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maintain</w:t>
            </w:r>
            <w:r w:rsidRPr="1F0A6E0B" w:rsidR="0075663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 good relationships with a range of relevant</w:t>
            </w:r>
            <w:r w:rsidRPr="1F0A6E0B" w:rsidR="0075663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 stakeholders, and represent </w:t>
            </w:r>
            <w:r w:rsidRPr="1F0A6E0B" w:rsidR="1AC8922F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Triple E</w:t>
            </w:r>
            <w:r w:rsidRPr="1F0A6E0B" w:rsidR="5829F390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 </w:t>
            </w:r>
            <w:r w:rsidRPr="1F0A6E0B" w:rsidR="5829F390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Aberdeen </w:t>
            </w:r>
            <w:r w:rsidRPr="1F0A6E0B" w:rsidR="0075663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in external meetings </w:t>
            </w:r>
          </w:p>
          <w:p w:rsidR="00756638" w:rsidP="1F0A6E0B" w:rsidRDefault="00756638" w14:paraId="4B831799" w14:textId="6BC24C01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</w:rPr>
            </w:pPr>
            <w:r w:rsidRPr="1F0A6E0B" w:rsidR="0075663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 </w:t>
            </w:r>
            <w:r w:rsidRPr="1F0A6E0B" w:rsidR="0A7D2BA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M</w:t>
            </w:r>
            <w:r w:rsidRPr="1F0A6E0B" w:rsidR="0075663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onitor and evaluate developing trends in the </w:t>
            </w:r>
            <w:r w:rsidRPr="1F0A6E0B" w:rsidR="17FE0D36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programme</w:t>
            </w:r>
          </w:p>
          <w:p w:rsidR="00F53B88" w:rsidP="1F0A6E0B" w:rsidRDefault="00756638" w14:paraId="6FB1F2F9" w14:textId="2B314F62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</w:rPr>
            </w:pPr>
            <w:r w:rsidRPr="1F0A6E0B" w:rsidR="0075663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 </w:t>
            </w:r>
            <w:r w:rsidRPr="1F0A6E0B" w:rsidR="0A7D2BA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D</w:t>
            </w:r>
            <w:r w:rsidRPr="1F0A6E0B" w:rsidR="0075663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evelop </w:t>
            </w:r>
            <w:r w:rsidRPr="1F0A6E0B" w:rsidR="0075663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appropriate networking</w:t>
            </w:r>
            <w:r w:rsidRPr="1F0A6E0B" w:rsidR="0075663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 relationships that will enhance the job role and the business</w:t>
            </w:r>
            <w:r w:rsidRPr="1F0A6E0B" w:rsidR="0075663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 opportunities available for </w:t>
            </w:r>
            <w:r w:rsidRPr="1F0A6E0B" w:rsidR="313588FF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Triple E Aberdeen</w:t>
            </w:r>
          </w:p>
          <w:p w:rsidR="00756638" w:rsidP="00756638" w:rsidRDefault="00756638" w14:paraId="6EECBC3A" w14:textId="0AD7A374">
            <w:pPr>
              <w:widowControl w:val="0"/>
              <w:spacing w:line="360" w:lineRule="auto"/>
              <w:jc w:val="both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1F0A6E0B" w:rsidR="00756638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000000" w:themeColor="text1" w:themeTint="FF" w:themeShade="FF"/>
              </w:rPr>
              <w:t xml:space="preserve">Operational </w:t>
            </w:r>
          </w:p>
          <w:p w:rsidR="12C311C4" w:rsidP="1F0A6E0B" w:rsidRDefault="12C311C4" w14:paraId="43DE73B7" w14:textId="70BFF001">
            <w:pPr>
              <w:pStyle w:val="ListParagraph"/>
              <w:widowControl w:val="0"/>
              <w:numPr>
                <w:ilvl w:val="0"/>
                <w:numId w:val="12"/>
              </w:numPr>
              <w:suppressLineNumbers w:val="0"/>
              <w:bidi w:val="0"/>
              <w:spacing w:before="0" w:beforeAutospacing="off" w:after="0" w:afterAutospacing="off" w:line="360" w:lineRule="auto"/>
              <w:ind w:left="720" w:right="0" w:hanging="360"/>
              <w:jc w:val="both"/>
              <w:rPr>
                <w:rFonts w:ascii="Calibri Light" w:hAnsi="Calibri Light" w:cs="Calibri Light" w:asciiTheme="majorAscii" w:hAnsiTheme="majorAscii" w:cstheme="majorAscii"/>
                <w:noProof w:val="0"/>
                <w:color w:val="000000" w:themeColor="text1" w:themeTint="FF" w:themeShade="FF"/>
                <w:lang w:val="en-GB"/>
              </w:rPr>
            </w:pPr>
            <w:r w:rsidRPr="1F0A6E0B" w:rsidR="12C311C4">
              <w:rPr>
                <w:rFonts w:ascii="Calibri Light" w:hAnsi="Calibri Light" w:cs="Calibri Light" w:asciiTheme="majorAscii" w:hAnsiTheme="majorAscii" w:cstheme="majorAscii"/>
                <w:noProof w:val="0"/>
                <w:color w:val="000000" w:themeColor="text1" w:themeTint="FF" w:themeShade="FF"/>
                <w:lang w:val="en-GB"/>
              </w:rPr>
              <w:t xml:space="preserve">Follow the </w:t>
            </w:r>
            <w:r w:rsidRPr="1F0A6E0B" w:rsidR="5C1D0659">
              <w:rPr>
                <w:rFonts w:ascii="Calibri Light" w:hAnsi="Calibri Light" w:cs="Calibri Light" w:asciiTheme="majorAscii" w:hAnsiTheme="majorAscii" w:cstheme="majorAscii"/>
                <w:noProof w:val="0"/>
                <w:color w:val="000000" w:themeColor="text1" w:themeTint="FF" w:themeShade="FF"/>
                <w:lang w:val="en-GB"/>
              </w:rPr>
              <w:t>five-stage</w:t>
            </w:r>
            <w:r w:rsidRPr="1F0A6E0B" w:rsidR="12C311C4">
              <w:rPr>
                <w:rFonts w:ascii="Calibri Light" w:hAnsi="Calibri Light" w:cs="Calibri Light" w:asciiTheme="majorAscii" w:hAnsiTheme="majorAscii" w:cstheme="majorAscii"/>
                <w:noProof w:val="0"/>
                <w:color w:val="000000" w:themeColor="text1" w:themeTint="FF" w:themeShade="FF"/>
                <w:lang w:val="en-GB"/>
              </w:rPr>
              <w:t xml:space="preserve"> supported employment framework to provide high quality supported employment support for people with learning disabilitie</w:t>
            </w:r>
            <w:r w:rsidRPr="1F0A6E0B" w:rsidR="38FA50A5">
              <w:rPr>
                <w:rFonts w:ascii="Calibri Light" w:hAnsi="Calibri Light" w:cs="Calibri Light" w:asciiTheme="majorAscii" w:hAnsiTheme="majorAscii" w:cstheme="majorAscii"/>
                <w:noProof w:val="0"/>
                <w:color w:val="000000" w:themeColor="text1" w:themeTint="FF" w:themeShade="FF"/>
                <w:lang w:val="en-GB"/>
              </w:rPr>
              <w:t>s and/or autism</w:t>
            </w:r>
          </w:p>
          <w:p w:rsidR="14768FA7" w:rsidP="1F0A6E0B" w:rsidRDefault="14768FA7" w14:paraId="17542555" w14:textId="06F93433">
            <w:pPr>
              <w:pStyle w:val="ListParagraph"/>
              <w:widowControl w:val="0"/>
              <w:numPr>
                <w:ilvl w:val="0"/>
                <w:numId w:val="12"/>
              </w:numPr>
              <w:suppressLineNumbers w:val="0"/>
              <w:bidi w:val="0"/>
              <w:spacing w:before="0" w:beforeAutospacing="off" w:after="0" w:afterAutospacing="off" w:line="360" w:lineRule="auto"/>
              <w:ind w:left="720" w:right="0" w:hanging="360"/>
              <w:jc w:val="both"/>
              <w:rPr>
                <w:rFonts w:ascii="Calibri Light" w:hAnsi="Calibri Light" w:cs="Calibri Light" w:asciiTheme="majorAscii" w:hAnsiTheme="majorAscii" w:cstheme="majorAscii"/>
                <w:noProof w:val="0"/>
                <w:color w:val="000000" w:themeColor="text1" w:themeTint="FF" w:themeShade="FF"/>
                <w:lang w:val="en-GB"/>
              </w:rPr>
            </w:pPr>
            <w:r w:rsidRPr="1F0A6E0B" w:rsidR="14768FA7">
              <w:rPr>
                <w:rFonts w:ascii="Calibri Light" w:hAnsi="Calibri Light" w:eastAsia="Times New Roman" w:cs="Calibri Light" w:asciiTheme="majorAscii" w:hAnsiTheme="majorAscii" w:cstheme="majorAscii"/>
                <w:noProof w:val="0"/>
                <w:color w:val="000000" w:themeColor="text1" w:themeTint="FF" w:themeShade="FF"/>
                <w:sz w:val="22"/>
                <w:szCs w:val="22"/>
                <w:lang w:val="en-GB" w:eastAsia="en-US" w:bidi="ar-SA"/>
              </w:rPr>
              <w:t>Identify</w:t>
            </w:r>
            <w:r w:rsidRPr="1F0A6E0B" w:rsidR="14768FA7">
              <w:rPr>
                <w:rFonts w:ascii="Calibri Light" w:hAnsi="Calibri Light" w:eastAsia="Times New Roman" w:cs="Calibri Light" w:asciiTheme="majorAscii" w:hAnsiTheme="majorAscii" w:cstheme="majorAscii"/>
                <w:noProof w:val="0"/>
                <w:color w:val="000000" w:themeColor="text1" w:themeTint="FF" w:themeShade="FF"/>
                <w:sz w:val="22"/>
                <w:szCs w:val="22"/>
                <w:lang w:val="en-GB" w:eastAsia="en-US" w:bidi="ar-SA"/>
              </w:rPr>
              <w:t xml:space="preserve"> individual’s strengths and support needs and </w:t>
            </w:r>
            <w:r w:rsidRPr="1F0A6E0B" w:rsidR="14768FA7">
              <w:rPr>
                <w:rFonts w:ascii="Calibri Light" w:hAnsi="Calibri Light" w:eastAsia="Times New Roman" w:cs="Calibri Light" w:asciiTheme="majorAscii" w:hAnsiTheme="majorAscii" w:cstheme="majorAscii"/>
                <w:noProof w:val="0"/>
                <w:color w:val="000000" w:themeColor="text1" w:themeTint="FF" w:themeShade="FF"/>
                <w:sz w:val="22"/>
                <w:szCs w:val="22"/>
                <w:lang w:val="en-GB" w:eastAsia="en-US" w:bidi="ar-SA"/>
              </w:rPr>
              <w:t>identify</w:t>
            </w:r>
            <w:r w:rsidRPr="1F0A6E0B" w:rsidR="14768FA7">
              <w:rPr>
                <w:rFonts w:ascii="Calibri Light" w:hAnsi="Calibri Light" w:eastAsia="Times New Roman" w:cs="Calibri Light" w:asciiTheme="majorAscii" w:hAnsiTheme="majorAscii" w:cstheme="majorAscii"/>
                <w:noProof w:val="0"/>
                <w:color w:val="000000" w:themeColor="text1" w:themeTint="FF" w:themeShade="FF"/>
                <w:sz w:val="22"/>
                <w:szCs w:val="22"/>
                <w:lang w:val="en-GB" w:eastAsia="en-US" w:bidi="ar-SA"/>
              </w:rPr>
              <w:t xml:space="preserve"> what works best for them and their employer</w:t>
            </w:r>
          </w:p>
          <w:p w:rsidR="00463ABB" w:rsidP="1F0A6E0B" w:rsidRDefault="002D5521" w14:paraId="6CBCF6B8" w14:textId="32D2F4DB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</w:rPr>
            </w:pPr>
            <w:r w:rsidRPr="1F0A6E0B" w:rsidR="002D5521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Determine</w:t>
            </w:r>
            <w:r w:rsidRPr="1F0A6E0B" w:rsidR="002D5521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 the most </w:t>
            </w:r>
            <w:r w:rsidRPr="1F0A6E0B" w:rsidR="002D5521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appropriate support</w:t>
            </w:r>
            <w:r w:rsidRPr="1F0A6E0B" w:rsidR="002D5521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 mechanisms and/ or allowances required by </w:t>
            </w:r>
            <w:r w:rsidRPr="1F0A6E0B" w:rsidR="46FB9E31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individuals</w:t>
            </w:r>
            <w:r w:rsidRPr="1F0A6E0B" w:rsidR="5F3345BA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 </w:t>
            </w:r>
            <w:r w:rsidRPr="1F0A6E0B" w:rsidR="002D5521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to achieve employment</w:t>
            </w:r>
          </w:p>
          <w:p w:rsidR="00463ABB" w:rsidP="1F0A6E0B" w:rsidRDefault="00463ABB" w14:paraId="18DDAD2F" w14:textId="0078F377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</w:rPr>
            </w:pPr>
            <w:r w:rsidRPr="1F0A6E0B" w:rsidR="0A7D2BA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Create individual flexible employment plans</w:t>
            </w:r>
            <w:r w:rsidRPr="1F0A6E0B" w:rsidR="1CC28F9D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 and career plans</w:t>
            </w:r>
            <w:r w:rsidRPr="1F0A6E0B" w:rsidR="1B0413FF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 based on a </w:t>
            </w:r>
            <w:r w:rsidRPr="1F0A6E0B" w:rsidR="1B0413FF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person's</w:t>
            </w:r>
            <w:r w:rsidRPr="1F0A6E0B" w:rsidR="1B0413FF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 needs and aspirations</w:t>
            </w:r>
          </w:p>
          <w:p w:rsidR="00EE6A6C" w:rsidP="1F0A6E0B" w:rsidRDefault="00EE6A6C" w14:paraId="66F5E8E5" w14:textId="5E4627DE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</w:rPr>
            </w:pPr>
            <w:r w:rsidRPr="1F0A6E0B" w:rsidR="51AA737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Proactively engage with </w:t>
            </w:r>
            <w:r w:rsidRPr="1F0A6E0B" w:rsidR="6B5BC59F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individuals</w:t>
            </w:r>
            <w:r w:rsidRPr="1F0A6E0B" w:rsidR="51AA737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, families, external </w:t>
            </w:r>
            <w:r w:rsidRPr="1F0A6E0B" w:rsidR="51AA737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partners</w:t>
            </w:r>
            <w:r w:rsidRPr="1F0A6E0B" w:rsidR="51AA737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 and regulators </w:t>
            </w:r>
            <w:r w:rsidRPr="1F0A6E0B" w:rsidR="5829F390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t</w:t>
            </w:r>
            <w:r w:rsidRPr="1F0A6E0B" w:rsidR="51AA737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o </w:t>
            </w:r>
            <w:r w:rsidRPr="1F0A6E0B" w:rsidR="51AA737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establish</w:t>
            </w:r>
            <w:r w:rsidRPr="1F0A6E0B" w:rsidR="51AA737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 reciprocal relationships</w:t>
            </w:r>
          </w:p>
          <w:p w:rsidR="00463ABB" w:rsidP="004A457E" w:rsidRDefault="00463ABB" w14:paraId="3081E158" w14:textId="23259A94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Cs w:val="22"/>
              </w:rPr>
              <w:t>Support individuals to find suitable employment</w:t>
            </w:r>
          </w:p>
          <w:p w:rsidR="00A33C8D" w:rsidP="004A457E" w:rsidRDefault="00A33C8D" w14:paraId="74A7F063" w14:textId="77DAB27C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Cs w:val="22"/>
              </w:rPr>
              <w:t>Market to employers</w:t>
            </w:r>
          </w:p>
          <w:p w:rsidR="00463ABB" w:rsidP="1F0A6E0B" w:rsidRDefault="00463ABB" w14:paraId="0490FA89" w14:textId="489B3977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</w:rPr>
            </w:pPr>
            <w:r w:rsidRPr="1F0A6E0B" w:rsidR="0A7D2BA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Enable employers to recruit </w:t>
            </w:r>
            <w:r w:rsidRPr="1F0A6E0B" w:rsidR="4E3CF7F2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individuals on the Triple E programme</w:t>
            </w:r>
          </w:p>
          <w:p w:rsidRPr="00463ABB" w:rsidR="00463ABB" w:rsidP="00463ABB" w:rsidRDefault="00463ABB" w14:paraId="1BB1575C" w14:textId="61F7330B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Cs w:val="22"/>
              </w:rPr>
              <w:t xml:space="preserve">Provide </w:t>
            </w:r>
            <w:r w:rsidRPr="00463ABB">
              <w:rPr>
                <w:rFonts w:asciiTheme="majorHAnsi" w:hAnsiTheme="majorHAnsi" w:cstheme="majorHAnsi"/>
                <w:bCs/>
                <w:color w:val="000000"/>
                <w:szCs w:val="22"/>
              </w:rPr>
              <w:t xml:space="preserve">training and on the job support </w:t>
            </w:r>
            <w:r>
              <w:rPr>
                <w:rFonts w:asciiTheme="majorHAnsi" w:hAnsiTheme="majorHAnsi" w:cstheme="majorHAnsi"/>
                <w:bCs/>
                <w:color w:val="000000"/>
                <w:szCs w:val="22"/>
              </w:rPr>
              <w:t xml:space="preserve">that is </w:t>
            </w:r>
            <w:r w:rsidRPr="00463ABB">
              <w:rPr>
                <w:rFonts w:asciiTheme="majorHAnsi" w:hAnsiTheme="majorHAnsi" w:cstheme="majorHAnsi"/>
                <w:bCs/>
                <w:color w:val="000000"/>
                <w:szCs w:val="22"/>
              </w:rPr>
              <w:t>appropriate and effective and encourages workplace independence and progression</w:t>
            </w:r>
          </w:p>
          <w:p w:rsidRPr="00463ABB" w:rsidR="00463ABB" w:rsidP="1F0A6E0B" w:rsidRDefault="00A33C8D" w14:paraId="604B990A" w14:textId="17B13E78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</w:rPr>
            </w:pPr>
            <w:r w:rsidRPr="1F0A6E0B" w:rsidR="787DBBF6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Support</w:t>
            </w:r>
            <w:r w:rsidRPr="1F0A6E0B" w:rsidR="5829F390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 </w:t>
            </w:r>
            <w:r w:rsidRPr="1F0A6E0B" w:rsidR="787DBBF6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e</w:t>
            </w:r>
            <w:r w:rsidRPr="1F0A6E0B" w:rsidR="0A7D2BA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mployers to make reasonable adjustments and utilise assistive technology that are </w:t>
            </w:r>
            <w:r w:rsidRPr="1F0A6E0B" w:rsidR="0A7D2BA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appropriate to</w:t>
            </w:r>
            <w:r w:rsidRPr="1F0A6E0B" w:rsidR="0A7D2BA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 </w:t>
            </w:r>
            <w:r w:rsidRPr="1F0A6E0B" w:rsidR="5829F390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everyone’s</w:t>
            </w:r>
            <w:r w:rsidRPr="1F0A6E0B" w:rsidR="5829F390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 </w:t>
            </w:r>
            <w:r w:rsidRPr="1F0A6E0B" w:rsidR="0A7D2BA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needs</w:t>
            </w:r>
          </w:p>
          <w:p w:rsidRPr="00463ABB" w:rsidR="00463ABB" w:rsidP="1F0A6E0B" w:rsidRDefault="00A33C8D" w14:paraId="4F3B112A" w14:textId="20DFA740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</w:rPr>
            </w:pPr>
            <w:r w:rsidRPr="1F0A6E0B" w:rsidR="787DBBF6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S</w:t>
            </w:r>
            <w:r w:rsidRPr="1F0A6E0B" w:rsidR="0A7D2BA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upport</w:t>
            </w:r>
            <w:r w:rsidRPr="1F0A6E0B" w:rsidR="787DBBF6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 </w:t>
            </w:r>
            <w:r w:rsidRPr="1F0A6E0B" w:rsidR="6FF26657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individuals </w:t>
            </w:r>
            <w:r w:rsidRPr="1F0A6E0B" w:rsidR="0A7D2BA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to </w:t>
            </w:r>
            <w:r w:rsidRPr="1F0A6E0B" w:rsidR="0A7D2BA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participate</w:t>
            </w:r>
            <w:r w:rsidRPr="1F0A6E0B" w:rsidR="0A7D2BA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 in the employer’s typical induction, training, probation, performance and development procedures and processes</w:t>
            </w:r>
          </w:p>
          <w:p w:rsidR="00463ABB" w:rsidP="00463ABB" w:rsidRDefault="00A33C8D" w14:paraId="32DBCCF1" w14:textId="4ED41DE6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hAnsiTheme="majorHAnsi" w:cstheme="majorHAnsi"/>
                <w:bCs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Cs w:val="22"/>
              </w:rPr>
              <w:t>Encourage e</w:t>
            </w:r>
            <w:r w:rsidRPr="00463ABB">
              <w:rPr>
                <w:rFonts w:asciiTheme="majorHAnsi" w:hAnsiTheme="majorHAnsi" w:cstheme="majorHAnsi"/>
                <w:bCs/>
                <w:color w:val="000000"/>
                <w:szCs w:val="22"/>
              </w:rPr>
              <w:t>mployers’</w:t>
            </w:r>
            <w:r w:rsidRPr="00463ABB" w:rsidR="00463ABB">
              <w:rPr>
                <w:rFonts w:asciiTheme="majorHAnsi" w:hAnsiTheme="majorHAnsi" w:cstheme="majorHAnsi"/>
                <w:bCs/>
                <w:color w:val="000000"/>
                <w:szCs w:val="22"/>
              </w:rPr>
              <w:t xml:space="preserve"> staff </w:t>
            </w:r>
            <w:r>
              <w:rPr>
                <w:rFonts w:asciiTheme="majorHAnsi" w:hAnsiTheme="majorHAnsi" w:cstheme="majorHAnsi"/>
                <w:bCs/>
                <w:color w:val="000000"/>
                <w:szCs w:val="22"/>
              </w:rPr>
              <w:t>to take up training</w:t>
            </w:r>
            <w:r w:rsidRPr="00463ABB" w:rsidR="00463ABB">
              <w:rPr>
                <w:rFonts w:asciiTheme="majorHAnsi" w:hAnsiTheme="majorHAnsi" w:cstheme="majorHAnsi"/>
                <w:bCs/>
                <w:color w:val="000000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color w:val="000000"/>
                <w:szCs w:val="22"/>
              </w:rPr>
              <w:t xml:space="preserve">so that they can provide </w:t>
            </w:r>
            <w:r w:rsidRPr="00463ABB" w:rsidR="00463ABB">
              <w:rPr>
                <w:rFonts w:asciiTheme="majorHAnsi" w:hAnsiTheme="majorHAnsi" w:cstheme="majorHAnsi"/>
                <w:bCs/>
                <w:color w:val="000000"/>
                <w:szCs w:val="22"/>
              </w:rPr>
              <w:t>natural support strategies.</w:t>
            </w:r>
          </w:p>
          <w:p w:rsidRPr="00756638" w:rsidR="00756638" w:rsidP="00756638" w:rsidRDefault="00756638" w14:paraId="7AE7EE5A" w14:textId="77777777">
            <w:pPr>
              <w:widowControl w:val="0"/>
              <w:spacing w:line="360" w:lineRule="auto"/>
              <w:jc w:val="both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756638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Administrative </w:t>
            </w:r>
          </w:p>
          <w:p w:rsidRPr="004A457E" w:rsidR="004A457E" w:rsidP="004A457E" w:rsidRDefault="004A457E" w14:paraId="6E2D82D1" w14:textId="6D294121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4A457E">
              <w:rPr>
                <w:rFonts w:asciiTheme="majorHAnsi" w:hAnsiTheme="majorHAnsi" w:cstheme="majorHAnsi"/>
                <w:color w:val="000000"/>
                <w:szCs w:val="22"/>
              </w:rPr>
              <w:t xml:space="preserve">Monitor and evaluate progress of </w:t>
            </w:r>
            <w:r w:rsidR="00A33C8D">
              <w:rPr>
                <w:rFonts w:asciiTheme="majorHAnsi" w:hAnsiTheme="majorHAnsi" w:cstheme="majorHAnsi"/>
                <w:color w:val="000000"/>
                <w:szCs w:val="22"/>
              </w:rPr>
              <w:t>people including data collection</w:t>
            </w:r>
          </w:p>
          <w:p w:rsidRPr="00265D45" w:rsidR="004A457E" w:rsidP="00265D45" w:rsidRDefault="004A457E" w14:paraId="42B22A34" w14:textId="767E91E7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4A457E">
              <w:rPr>
                <w:rFonts w:asciiTheme="majorHAnsi" w:hAnsiTheme="majorHAnsi" w:cstheme="majorHAnsi"/>
                <w:color w:val="000000"/>
                <w:szCs w:val="22"/>
              </w:rPr>
              <w:t>Keep records and documentation and prepare appropriate reports</w:t>
            </w:r>
          </w:p>
          <w:p w:rsidRPr="003517FE" w:rsidR="00756638" w:rsidP="1F0A6E0B" w:rsidRDefault="00756638" w14:paraId="39A429DB" w14:textId="6087F4BB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</w:rPr>
            </w:pPr>
            <w:r w:rsidRPr="1F0A6E0B" w:rsidR="0075663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To promote </w:t>
            </w:r>
            <w:r w:rsidRPr="1F0A6E0B" w:rsidR="35C9570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Triple E </w:t>
            </w:r>
            <w:r w:rsidRPr="1F0A6E0B" w:rsidR="51AA737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Aberdeen</w:t>
            </w:r>
            <w:r w:rsidRPr="1F0A6E0B" w:rsidR="0075663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 through various means, including networking and digital media </w:t>
            </w:r>
            <w:r w:rsidRPr="1F0A6E0B" w:rsidR="00711F0E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e.g.,</w:t>
            </w:r>
            <w:r w:rsidRPr="1F0A6E0B" w:rsidR="0075663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 </w:t>
            </w:r>
            <w:r w:rsidRPr="1F0A6E0B" w:rsidR="00711F0E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website,</w:t>
            </w:r>
            <w:r w:rsidRPr="1F0A6E0B" w:rsidR="00756638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 twitter etc.  </w:t>
            </w:r>
          </w:p>
          <w:p w:rsidRPr="003517FE" w:rsidR="0043202F" w:rsidP="004A457E" w:rsidRDefault="00756638" w14:paraId="3ADA947A" w14:textId="47F7FBFD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3517FE">
              <w:rPr>
                <w:rFonts w:asciiTheme="majorHAnsi" w:hAnsiTheme="majorHAnsi" w:cstheme="majorHAnsi"/>
                <w:color w:val="000000"/>
                <w:szCs w:val="22"/>
              </w:rPr>
              <w:t xml:space="preserve">To support the </w:t>
            </w:r>
            <w:r w:rsidRPr="003517FE" w:rsidR="00711F0E">
              <w:rPr>
                <w:rFonts w:asciiTheme="majorHAnsi" w:hAnsiTheme="majorHAnsi" w:cstheme="majorHAnsi"/>
                <w:color w:val="000000"/>
                <w:szCs w:val="22"/>
              </w:rPr>
              <w:t>day-to-day</w:t>
            </w:r>
            <w:r w:rsidRPr="003517FE">
              <w:rPr>
                <w:rFonts w:asciiTheme="majorHAnsi" w:hAnsiTheme="majorHAnsi" w:cstheme="majorHAnsi"/>
                <w:color w:val="000000"/>
                <w:szCs w:val="22"/>
              </w:rPr>
              <w:t xml:space="preserve"> functioning of the </w:t>
            </w:r>
            <w:r w:rsidR="00EE6A6C">
              <w:rPr>
                <w:rFonts w:asciiTheme="majorHAnsi" w:hAnsiTheme="majorHAnsi" w:cstheme="majorHAnsi"/>
                <w:color w:val="000000"/>
                <w:szCs w:val="22"/>
              </w:rPr>
              <w:t>service</w:t>
            </w:r>
          </w:p>
          <w:p w:rsidRPr="0043202F" w:rsidR="0043202F" w:rsidP="0043202F" w:rsidRDefault="00756638" w14:paraId="27978375" w14:textId="77777777">
            <w:pPr>
              <w:widowControl w:val="0"/>
              <w:spacing w:line="360" w:lineRule="auto"/>
              <w:jc w:val="both"/>
              <w:rPr>
                <w:rFonts w:asciiTheme="majorHAnsi" w:hAnsiTheme="majorHAnsi" w:cstheme="majorHAnsi"/>
                <w:b/>
                <w:color w:val="000000"/>
                <w:szCs w:val="22"/>
              </w:rPr>
            </w:pPr>
            <w:r w:rsidRPr="0043202F">
              <w:rPr>
                <w:rFonts w:asciiTheme="majorHAnsi" w:hAnsiTheme="majorHAnsi" w:cstheme="majorHAnsi"/>
                <w:color w:val="000000"/>
                <w:szCs w:val="22"/>
              </w:rPr>
              <w:t xml:space="preserve"> </w:t>
            </w:r>
            <w:r w:rsidRPr="0043202F" w:rsidR="0043202F">
              <w:rPr>
                <w:rFonts w:asciiTheme="majorHAnsi" w:hAnsiTheme="majorHAnsi" w:cstheme="majorHAnsi"/>
                <w:b/>
                <w:color w:val="000000"/>
                <w:szCs w:val="22"/>
              </w:rPr>
              <w:t xml:space="preserve">Other requirements </w:t>
            </w:r>
          </w:p>
          <w:p w:rsidRPr="003517FE" w:rsidR="0043202F" w:rsidP="004A457E" w:rsidRDefault="0043202F" w14:paraId="568EB641" w14:textId="0F8AFCDE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3517FE">
              <w:rPr>
                <w:rFonts w:asciiTheme="majorHAnsi" w:hAnsiTheme="majorHAnsi" w:cstheme="majorHAnsi"/>
                <w:color w:val="000000"/>
                <w:szCs w:val="22"/>
              </w:rPr>
              <w:t xml:space="preserve">To commit to uphold VIAS’s values, demonstrating them in </w:t>
            </w:r>
            <w:r w:rsidRPr="003517FE" w:rsidR="00711F0E">
              <w:rPr>
                <w:rFonts w:asciiTheme="majorHAnsi" w:hAnsiTheme="majorHAnsi" w:cstheme="majorHAnsi"/>
                <w:color w:val="000000"/>
                <w:szCs w:val="22"/>
              </w:rPr>
              <w:t>day-to-day</w:t>
            </w:r>
            <w:r w:rsidRPr="003517FE">
              <w:rPr>
                <w:rFonts w:asciiTheme="majorHAnsi" w:hAnsiTheme="majorHAnsi" w:cstheme="majorHAnsi"/>
                <w:color w:val="000000"/>
                <w:szCs w:val="22"/>
              </w:rPr>
              <w:t xml:space="preserve"> duties </w:t>
            </w:r>
          </w:p>
          <w:p w:rsidRPr="003517FE" w:rsidR="0043202F" w:rsidP="004A457E" w:rsidRDefault="0043202F" w14:paraId="7FEE0621" w14:textId="0B370760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3517FE">
              <w:rPr>
                <w:rFonts w:asciiTheme="majorHAnsi" w:hAnsiTheme="majorHAnsi" w:cstheme="majorHAnsi"/>
                <w:color w:val="000000"/>
                <w:szCs w:val="22"/>
              </w:rPr>
              <w:t xml:space="preserve">To comply with VIAS’s policy and practice requirements as outlined in the Staff Handbook including Health &amp; Safety, Adult Safeguarding, Equal Opportunities and other relevant policies and procedures </w:t>
            </w:r>
          </w:p>
          <w:p w:rsidRPr="00756638" w:rsidR="00756638" w:rsidP="1F0A6E0B" w:rsidRDefault="00756638" w14:paraId="31163021" w14:textId="47612ED2">
            <w:pPr>
              <w:pStyle w:val="ListParagraph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</w:rPr>
            </w:pPr>
            <w:r w:rsidRPr="1F0A6E0B" w:rsidR="3E4A475F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To be accountable to t</w:t>
            </w:r>
            <w:r w:rsidRPr="1F0A6E0B" w:rsidR="66C9D265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he </w:t>
            </w:r>
            <w:r w:rsidRPr="1F0A6E0B" w:rsidR="334351E4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Development </w:t>
            </w:r>
            <w:r w:rsidRPr="1F0A6E0B" w:rsidR="787DBBF6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Lead</w:t>
            </w:r>
            <w:r w:rsidRPr="1F0A6E0B" w:rsidR="3E4A475F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, positively engaging in supervision and support processes and liaise with other staff as a positive member of the VIAS team, through team meetings and general day to day working</w:t>
            </w:r>
          </w:p>
        </w:tc>
      </w:tr>
    </w:tbl>
    <w:p w:rsidR="00873622" w:rsidP="1F0A6E0B" w:rsidRDefault="00873622" w14:paraId="35993526" w14:noSpellErr="1" w14:textId="216F76B8">
      <w:pPr>
        <w:pStyle w:val="Normal"/>
        <w:rPr>
          <w:rFonts w:ascii="Calibri Light" w:hAnsi="Calibri Light" w:cs="Calibri Light" w:asciiTheme="majorAscii" w:hAnsiTheme="majorAscii" w:cstheme="majorAscii"/>
          <w:sz w:val="12"/>
          <w:szCs w:val="12"/>
        </w:rPr>
      </w:pPr>
    </w:p>
    <w:tbl>
      <w:tblPr>
        <w:tblW w:w="9526" w:type="dxa"/>
        <w:tblInd w:w="108" w:type="dxa"/>
        <w:tblBorders>
          <w:top w:val="single" w:color="C45911" w:themeColor="accent2" w:themeShade="BF" w:sz="4" w:space="0"/>
          <w:left w:val="single" w:color="C45911" w:themeColor="accent2" w:themeShade="BF" w:sz="4" w:space="0"/>
          <w:bottom w:val="single" w:color="C45911" w:themeColor="accent2" w:themeShade="BF" w:sz="4" w:space="0"/>
          <w:right w:val="single" w:color="C45911" w:themeColor="accent2" w:themeShade="BF" w:sz="4" w:space="0"/>
          <w:insideH w:val="single" w:color="C45911" w:themeColor="accent2" w:themeShade="BF" w:sz="4" w:space="0"/>
          <w:insideV w:val="single" w:color="C45911" w:themeColor="accent2" w:themeShade="BF" w:sz="4" w:space="0"/>
        </w:tblBorders>
        <w:tblLook w:val="04A0" w:firstRow="1" w:lastRow="0" w:firstColumn="1" w:lastColumn="0" w:noHBand="0" w:noVBand="1"/>
      </w:tblPr>
      <w:tblGrid>
        <w:gridCol w:w="2508"/>
        <w:gridCol w:w="7018"/>
      </w:tblGrid>
      <w:tr w:rsidRPr="00E8437B" w:rsidR="00090940" w:rsidTr="00873622" w14:paraId="79A7EFE8" w14:textId="77777777">
        <w:trPr>
          <w:trHeight w:val="491"/>
        </w:trPr>
        <w:tc>
          <w:tcPr>
            <w:tcW w:w="9526" w:type="dxa"/>
            <w:gridSpan w:val="2"/>
            <w:shd w:val="clear" w:color="auto" w:fill="767171" w:themeFill="background2" w:themeFillShade="80"/>
          </w:tcPr>
          <w:p w:rsidRPr="00990AFF" w:rsidR="00090940" w:rsidP="00123869" w:rsidRDefault="00090940" w14:paraId="62267D76" w14:textId="14F0C6FB">
            <w:pPr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 w:rsidRPr="00E8437B">
              <w:rPr>
                <w:rFonts w:asciiTheme="majorHAnsi" w:hAnsiTheme="majorHAnsi" w:cstheme="majorHAnsi"/>
                <w:b/>
                <w:color w:val="FFFFFF"/>
                <w:sz w:val="24"/>
              </w:rPr>
              <w:t xml:space="preserve">Person Specification </w:t>
            </w:r>
          </w:p>
        </w:tc>
      </w:tr>
      <w:tr w:rsidRPr="00E8437B" w:rsidR="00090940" w:rsidTr="004066EB" w14:paraId="4E600039" w14:textId="77777777">
        <w:trPr>
          <w:trHeight w:val="1027"/>
        </w:trPr>
        <w:tc>
          <w:tcPr>
            <w:tcW w:w="2508" w:type="dxa"/>
            <w:shd w:val="clear" w:color="auto" w:fill="FBE4D5" w:themeFill="accent2" w:themeFillTint="33"/>
            <w:vAlign w:val="center"/>
          </w:tcPr>
          <w:p w:rsidRPr="00E8437B" w:rsidR="00090940" w:rsidP="0049506C" w:rsidRDefault="00090940" w14:paraId="609507C2" w14:textId="77777777">
            <w:pPr>
              <w:spacing w:before="240"/>
              <w:rPr>
                <w:rFonts w:asciiTheme="majorHAnsi" w:hAnsiTheme="majorHAnsi" w:cstheme="majorHAnsi"/>
                <w:b/>
                <w:szCs w:val="22"/>
              </w:rPr>
            </w:pPr>
            <w:r w:rsidRPr="00E8437B">
              <w:rPr>
                <w:rFonts w:asciiTheme="majorHAnsi" w:hAnsiTheme="majorHAnsi" w:cstheme="majorHAnsi"/>
                <w:b/>
                <w:szCs w:val="22"/>
              </w:rPr>
              <w:t>Qualifications</w:t>
            </w:r>
          </w:p>
          <w:p w:rsidRPr="00E8437B" w:rsidR="00090940" w:rsidP="0049506C" w:rsidRDefault="00090940" w14:paraId="50579702" w14:textId="77777777">
            <w:pPr>
              <w:spacing w:before="240" w:after="200" w:line="276" w:lineRule="auto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7018" w:type="dxa"/>
            <w:shd w:val="clear" w:color="auto" w:fill="FFFFFF"/>
            <w:vAlign w:val="center"/>
          </w:tcPr>
          <w:p w:rsidRPr="0043202F" w:rsidR="0049506C" w:rsidP="00764F7D" w:rsidRDefault="0043202F" w14:paraId="4B491964" w14:textId="71292147">
            <w:pPr>
              <w:pStyle w:val="ListParagraph"/>
              <w:numPr>
                <w:ilvl w:val="0"/>
                <w:numId w:val="8"/>
              </w:numPr>
              <w:spacing w:before="240" w:after="200" w:line="276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A </w:t>
            </w:r>
            <w:r w:rsidR="00A33C8D">
              <w:rPr>
                <w:rFonts w:asciiTheme="majorHAnsi" w:hAnsiTheme="majorHAnsi" w:cstheme="majorHAnsi"/>
                <w:szCs w:val="22"/>
              </w:rPr>
              <w:t>PDA in Supported Employment or a willingness to work towards this</w:t>
            </w:r>
          </w:p>
        </w:tc>
      </w:tr>
      <w:tr w:rsidRPr="00E8437B" w:rsidR="00090940" w:rsidTr="004066EB" w14:paraId="7DAE007D" w14:textId="77777777">
        <w:trPr>
          <w:trHeight w:val="1289"/>
        </w:trPr>
        <w:tc>
          <w:tcPr>
            <w:tcW w:w="2508" w:type="dxa"/>
            <w:shd w:val="clear" w:color="auto" w:fill="FBE4D5" w:themeFill="accent2" w:themeFillTint="33"/>
            <w:vAlign w:val="center"/>
          </w:tcPr>
          <w:p w:rsidRPr="00E8437B" w:rsidR="00090940" w:rsidP="0049506C" w:rsidRDefault="00090940" w14:paraId="53F55DF4" w14:textId="5C131C52">
            <w:pPr>
              <w:spacing w:before="240"/>
              <w:rPr>
                <w:rFonts w:asciiTheme="majorHAnsi" w:hAnsiTheme="majorHAnsi" w:cstheme="majorHAnsi"/>
                <w:b/>
                <w:szCs w:val="22"/>
              </w:rPr>
            </w:pPr>
            <w:r w:rsidRPr="00E8437B">
              <w:rPr>
                <w:rFonts w:asciiTheme="majorHAnsi" w:hAnsiTheme="majorHAnsi" w:cstheme="majorHAnsi"/>
                <w:b/>
                <w:szCs w:val="22"/>
              </w:rPr>
              <w:t>Relevant Experience</w:t>
            </w:r>
            <w:r w:rsidR="00605BBC">
              <w:rPr>
                <w:rFonts w:asciiTheme="majorHAnsi" w:hAnsiTheme="majorHAnsi" w:cstheme="majorHAnsi"/>
                <w:b/>
                <w:szCs w:val="22"/>
              </w:rPr>
              <w:t xml:space="preserve">/Knowledge </w:t>
            </w:r>
            <w:r w:rsidRPr="00E8437B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</w:p>
          <w:p w:rsidRPr="00E8437B" w:rsidR="00090940" w:rsidP="0049506C" w:rsidRDefault="00090940" w14:paraId="07222BEA" w14:textId="77777777">
            <w:pPr>
              <w:spacing w:before="24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018" w:type="dxa"/>
            <w:shd w:val="clear" w:color="auto" w:fill="FFFFFF"/>
            <w:vAlign w:val="center"/>
          </w:tcPr>
          <w:p w:rsidRPr="00D06E7C" w:rsidR="00D06E7C" w:rsidP="00795E48" w:rsidRDefault="00D06E7C" w14:paraId="5DBB13FB" w14:textId="77777777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  <w:p w:rsidRPr="004A457E" w:rsidR="004A457E" w:rsidP="004A457E" w:rsidRDefault="004A457E" w14:paraId="4E664CD0" w14:textId="51EE992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  <w:szCs w:val="22"/>
              </w:rPr>
            </w:pPr>
            <w:r w:rsidRPr="004A457E">
              <w:rPr>
                <w:rFonts w:asciiTheme="majorHAnsi" w:hAnsiTheme="majorHAnsi" w:cstheme="majorHAnsi"/>
                <w:szCs w:val="22"/>
              </w:rPr>
              <w:t>Proven experience as job coach</w:t>
            </w:r>
          </w:p>
          <w:p w:rsidRPr="004A457E" w:rsidR="004A457E" w:rsidP="004A457E" w:rsidRDefault="004A457E" w14:paraId="459DB0D6" w14:textId="3572895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  <w:szCs w:val="22"/>
              </w:rPr>
            </w:pPr>
            <w:r w:rsidRPr="004A457E">
              <w:rPr>
                <w:rFonts w:asciiTheme="majorHAnsi" w:hAnsiTheme="majorHAnsi" w:cstheme="majorHAnsi"/>
                <w:szCs w:val="22"/>
              </w:rPr>
              <w:t xml:space="preserve">Experience in working with people with </w:t>
            </w:r>
            <w:r w:rsidR="0066457E">
              <w:rPr>
                <w:rFonts w:asciiTheme="majorHAnsi" w:hAnsiTheme="majorHAnsi" w:cstheme="majorHAnsi"/>
                <w:szCs w:val="22"/>
              </w:rPr>
              <w:t xml:space="preserve">learning </w:t>
            </w:r>
            <w:r w:rsidRPr="004A457E">
              <w:rPr>
                <w:rFonts w:asciiTheme="majorHAnsi" w:hAnsiTheme="majorHAnsi" w:cstheme="majorHAnsi"/>
                <w:szCs w:val="22"/>
              </w:rPr>
              <w:t xml:space="preserve">disabilities </w:t>
            </w:r>
            <w:r w:rsidR="0066457E">
              <w:rPr>
                <w:rFonts w:asciiTheme="majorHAnsi" w:hAnsiTheme="majorHAnsi" w:cstheme="majorHAnsi"/>
                <w:szCs w:val="22"/>
              </w:rPr>
              <w:t>and/ or autism</w:t>
            </w:r>
          </w:p>
          <w:p w:rsidRPr="004A457E" w:rsidR="004A457E" w:rsidP="004A457E" w:rsidRDefault="004A457E" w14:paraId="4D95E373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  <w:szCs w:val="22"/>
              </w:rPr>
            </w:pPr>
            <w:r w:rsidRPr="004A457E">
              <w:rPr>
                <w:rFonts w:asciiTheme="majorHAnsi" w:hAnsiTheme="majorHAnsi" w:cstheme="majorHAnsi"/>
                <w:szCs w:val="22"/>
              </w:rPr>
              <w:t>Experience in developing employment plans</w:t>
            </w:r>
          </w:p>
          <w:p w:rsidR="004A457E" w:rsidP="004A457E" w:rsidRDefault="004A457E" w14:paraId="7D621D7C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  <w:szCs w:val="22"/>
              </w:rPr>
            </w:pPr>
            <w:r w:rsidRPr="004A457E">
              <w:rPr>
                <w:rFonts w:asciiTheme="majorHAnsi" w:hAnsiTheme="majorHAnsi" w:cstheme="majorHAnsi"/>
                <w:szCs w:val="22"/>
              </w:rPr>
              <w:t>Ability to adhere to regulations and standards</w:t>
            </w:r>
          </w:p>
          <w:p w:rsidR="004A457E" w:rsidP="004A457E" w:rsidRDefault="004A457E" w14:paraId="168DF69F" w14:textId="38121B0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  <w:szCs w:val="22"/>
              </w:rPr>
            </w:pPr>
            <w:r w:rsidRPr="00265D45">
              <w:rPr>
                <w:rFonts w:asciiTheme="majorHAnsi" w:hAnsiTheme="majorHAnsi" w:cstheme="majorHAnsi"/>
                <w:szCs w:val="22"/>
              </w:rPr>
              <w:t>Respect to diversity</w:t>
            </w:r>
          </w:p>
          <w:p w:rsidRPr="00265D45" w:rsidR="004A457E" w:rsidP="00265D45" w:rsidRDefault="004A457E" w14:paraId="29A3B47C" w14:textId="51E8C10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Ability to inspire others</w:t>
            </w:r>
          </w:p>
          <w:p w:rsidRPr="00D06E7C" w:rsidR="004F4F90" w:rsidP="00265D45" w:rsidRDefault="004F4F90" w14:paraId="44FB746B" w14:textId="5D342686"/>
        </w:tc>
      </w:tr>
      <w:tr w:rsidRPr="00E8437B" w:rsidR="00090940" w:rsidTr="004066EB" w14:paraId="49FB998C" w14:textId="77777777">
        <w:trPr>
          <w:trHeight w:val="2266"/>
        </w:trPr>
        <w:tc>
          <w:tcPr>
            <w:tcW w:w="2508" w:type="dxa"/>
            <w:shd w:val="clear" w:color="auto" w:fill="FBE4D5" w:themeFill="accent2" w:themeFillTint="33"/>
            <w:vAlign w:val="center"/>
          </w:tcPr>
          <w:p w:rsidRPr="00E8437B" w:rsidR="00090940" w:rsidP="0049506C" w:rsidRDefault="00090940" w14:paraId="1755B087" w14:textId="7A6CB2CC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E8437B">
              <w:rPr>
                <w:rFonts w:asciiTheme="majorHAnsi" w:hAnsiTheme="majorHAnsi" w:cstheme="majorHAnsi"/>
                <w:b/>
                <w:szCs w:val="22"/>
              </w:rPr>
              <w:t xml:space="preserve">Skills and Abilities </w:t>
            </w:r>
          </w:p>
          <w:p w:rsidR="00090940" w:rsidP="0049506C" w:rsidRDefault="00090940" w14:paraId="1408B0AA" w14:textId="77777777">
            <w:pPr>
              <w:rPr>
                <w:rFonts w:asciiTheme="majorHAnsi" w:hAnsiTheme="majorHAnsi" w:cstheme="majorHAnsi"/>
                <w:b/>
                <w:szCs w:val="22"/>
              </w:rPr>
            </w:pPr>
          </w:p>
          <w:p w:rsidRPr="00E8437B" w:rsidR="00765CA5" w:rsidP="0049506C" w:rsidRDefault="00765CA5" w14:paraId="4D61DAEC" w14:textId="2C6E2926">
            <w:pPr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018" w:type="dxa"/>
            <w:shd w:val="clear" w:color="auto" w:fill="FFFFFF"/>
            <w:vAlign w:val="center"/>
          </w:tcPr>
          <w:p w:rsidR="00A62933" w:rsidP="00764F7D" w:rsidRDefault="00A62933" w14:paraId="18ED5A0B" w14:textId="58E3BB3C">
            <w:pPr>
              <w:numPr>
                <w:ilvl w:val="0"/>
                <w:numId w:val="2"/>
              </w:numPr>
              <w:spacing w:afterAutospacing="1" w:line="276" w:lineRule="auto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 xml:space="preserve">Leadership capability with the capacity to collaborate effectively across and out with organisations </w:t>
            </w:r>
          </w:p>
          <w:p w:rsidR="00B249A6" w:rsidP="00764F7D" w:rsidRDefault="00007752" w14:paraId="62B4427D" w14:textId="694252CE">
            <w:pPr>
              <w:numPr>
                <w:ilvl w:val="0"/>
                <w:numId w:val="2"/>
              </w:numPr>
              <w:spacing w:afterAutospacing="1" w:line="276" w:lineRule="auto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 xml:space="preserve">Demonstrable communication </w:t>
            </w:r>
            <w:r w:rsidR="00745FFE">
              <w:rPr>
                <w:rFonts w:asciiTheme="majorHAnsi" w:hAnsiTheme="majorHAnsi" w:cstheme="majorHAnsi"/>
                <w:color w:val="000000"/>
                <w:szCs w:val="22"/>
              </w:rPr>
              <w:t xml:space="preserve">and presentation </w:t>
            </w:r>
            <w:r>
              <w:rPr>
                <w:rFonts w:asciiTheme="majorHAnsi" w:hAnsiTheme="majorHAnsi" w:cstheme="majorHAnsi"/>
                <w:color w:val="000000"/>
                <w:szCs w:val="22"/>
              </w:rPr>
              <w:t xml:space="preserve">skills, both verbal and </w:t>
            </w:r>
            <w:r w:rsidR="00745FFE">
              <w:rPr>
                <w:rFonts w:asciiTheme="majorHAnsi" w:hAnsiTheme="majorHAnsi" w:cstheme="majorHAnsi"/>
                <w:color w:val="000000"/>
                <w:szCs w:val="22"/>
              </w:rPr>
              <w:t>written</w:t>
            </w:r>
          </w:p>
          <w:p w:rsidRPr="004A457E" w:rsidR="004A457E" w:rsidP="004A457E" w:rsidRDefault="004A457E" w14:paraId="18A3F385" w14:textId="77777777">
            <w:pPr>
              <w:numPr>
                <w:ilvl w:val="0"/>
                <w:numId w:val="2"/>
              </w:numPr>
              <w:spacing w:afterAutospacing="1" w:line="276" w:lineRule="auto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4A457E">
              <w:rPr>
                <w:rFonts w:asciiTheme="majorHAnsi" w:hAnsiTheme="majorHAnsi" w:cstheme="majorHAnsi"/>
                <w:color w:val="000000"/>
                <w:szCs w:val="22"/>
              </w:rPr>
              <w:t>Outstanding communication and interpersonal skills</w:t>
            </w:r>
          </w:p>
          <w:p w:rsidRPr="00265D45" w:rsidR="004A457E" w:rsidP="00265D45" w:rsidRDefault="004A457E" w14:paraId="306F8F30" w14:textId="4D2F0F3E">
            <w:pPr>
              <w:numPr>
                <w:ilvl w:val="0"/>
                <w:numId w:val="2"/>
              </w:numPr>
              <w:spacing w:afterAutospacing="1" w:line="276" w:lineRule="auto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4A457E">
              <w:rPr>
                <w:rFonts w:asciiTheme="majorHAnsi" w:hAnsiTheme="majorHAnsi" w:cstheme="majorHAnsi"/>
                <w:color w:val="000000"/>
                <w:szCs w:val="22"/>
              </w:rPr>
              <w:t>Excellent organizational and problem-solving ability</w:t>
            </w:r>
          </w:p>
          <w:p w:rsidR="00B249A6" w:rsidP="00764F7D" w:rsidRDefault="00B249A6" w14:paraId="7EE758F4" w14:textId="3B44FA8A">
            <w:pPr>
              <w:numPr>
                <w:ilvl w:val="0"/>
                <w:numId w:val="2"/>
              </w:numPr>
              <w:spacing w:afterAutospacing="1" w:line="276" w:lineRule="auto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B249A6">
              <w:rPr>
                <w:rFonts w:asciiTheme="majorHAnsi" w:hAnsiTheme="majorHAnsi" w:cstheme="majorHAnsi"/>
                <w:color w:val="000000"/>
                <w:szCs w:val="22"/>
              </w:rPr>
              <w:t>Ability to multi-task and problem solve</w:t>
            </w:r>
            <w:r w:rsidR="009B0EE0">
              <w:rPr>
                <w:rFonts w:asciiTheme="majorHAnsi" w:hAnsiTheme="majorHAnsi" w:cstheme="majorHAnsi"/>
                <w:color w:val="000000"/>
                <w:szCs w:val="22"/>
              </w:rPr>
              <w:t>, working in an autonomous capacity</w:t>
            </w:r>
          </w:p>
          <w:p w:rsidR="00132F41" w:rsidP="00764F7D" w:rsidRDefault="00354B50" w14:paraId="14EC1028" w14:textId="1B35AA38">
            <w:pPr>
              <w:numPr>
                <w:ilvl w:val="0"/>
                <w:numId w:val="2"/>
              </w:numPr>
              <w:spacing w:afterAutospacing="1" w:line="276" w:lineRule="auto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>Strong IT skills including use of MS Office packages, email</w:t>
            </w:r>
            <w:r w:rsidR="00007752">
              <w:rPr>
                <w:rFonts w:asciiTheme="majorHAnsi" w:hAnsiTheme="majorHAnsi" w:cstheme="majorHAnsi"/>
                <w:color w:val="000000"/>
                <w:szCs w:val="22"/>
              </w:rPr>
              <w:t>,</w:t>
            </w:r>
            <w:r>
              <w:rPr>
                <w:rFonts w:asciiTheme="majorHAnsi" w:hAnsiTheme="majorHAnsi" w:cstheme="majorHAnsi"/>
                <w:color w:val="000000"/>
                <w:szCs w:val="22"/>
              </w:rPr>
              <w:t xml:space="preserve"> internet</w:t>
            </w:r>
          </w:p>
          <w:p w:rsidRPr="00B249A6" w:rsidR="00134EA8" w:rsidP="00764F7D" w:rsidRDefault="00134EA8" w14:paraId="50261518" w14:textId="77777777">
            <w:pPr>
              <w:numPr>
                <w:ilvl w:val="0"/>
                <w:numId w:val="2"/>
              </w:numPr>
              <w:spacing w:afterAutospacing="1" w:line="276" w:lineRule="auto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>Ability to identify, prioritise and deliver a varied work programme</w:t>
            </w:r>
          </w:p>
          <w:p w:rsidRPr="00132F41" w:rsidR="008E6934" w:rsidP="00764F7D" w:rsidRDefault="008E6934" w14:paraId="3E186C32" w14:textId="1EE5D56B">
            <w:pPr>
              <w:numPr>
                <w:ilvl w:val="0"/>
                <w:numId w:val="2"/>
              </w:numPr>
              <w:spacing w:afterAutospacing="1" w:line="276" w:lineRule="auto"/>
              <w:rPr>
                <w:rFonts w:asciiTheme="majorHAnsi" w:hAnsiTheme="majorHAnsi" w:cstheme="majorHAnsi"/>
                <w:color w:val="000000"/>
                <w:szCs w:val="22"/>
              </w:rPr>
            </w:pPr>
            <w:r w:rsidRPr="008E6934">
              <w:rPr>
                <w:rFonts w:asciiTheme="majorHAnsi" w:hAnsiTheme="majorHAnsi" w:cstheme="majorHAnsi"/>
                <w:color w:val="000000"/>
                <w:szCs w:val="22"/>
              </w:rPr>
              <w:t xml:space="preserve">Able </w:t>
            </w:r>
            <w:r w:rsidR="009B0EE0">
              <w:rPr>
                <w:rFonts w:asciiTheme="majorHAnsi" w:hAnsiTheme="majorHAnsi" w:cstheme="majorHAnsi"/>
                <w:color w:val="000000"/>
                <w:szCs w:val="22"/>
              </w:rPr>
              <w:t xml:space="preserve">to understand </w:t>
            </w:r>
            <w:r w:rsidR="00A62933">
              <w:rPr>
                <w:rFonts w:asciiTheme="majorHAnsi" w:hAnsiTheme="majorHAnsi" w:cstheme="majorHAnsi"/>
                <w:color w:val="000000"/>
                <w:szCs w:val="22"/>
              </w:rPr>
              <w:t xml:space="preserve">and propose solutions by focussing on customer requirements </w:t>
            </w:r>
          </w:p>
        </w:tc>
      </w:tr>
      <w:tr w:rsidRPr="00E8437B" w:rsidR="00090940" w:rsidTr="004066EB" w14:paraId="6337CCBF" w14:textId="77777777">
        <w:trPr>
          <w:trHeight w:val="678"/>
        </w:trPr>
        <w:tc>
          <w:tcPr>
            <w:tcW w:w="2508" w:type="dxa"/>
            <w:shd w:val="clear" w:color="auto" w:fill="FBE4D5" w:themeFill="accent2" w:themeFillTint="33"/>
            <w:vAlign w:val="center"/>
          </w:tcPr>
          <w:p w:rsidRPr="00E8437B" w:rsidR="00090940" w:rsidP="0049506C" w:rsidRDefault="00090940" w14:paraId="543E7277" w14:textId="77777777">
            <w:pPr>
              <w:spacing w:before="240" w:after="240"/>
              <w:rPr>
                <w:rFonts w:asciiTheme="majorHAnsi" w:hAnsiTheme="majorHAnsi" w:cstheme="majorHAnsi"/>
                <w:b/>
                <w:szCs w:val="22"/>
              </w:rPr>
            </w:pPr>
            <w:r w:rsidRPr="00E8437B">
              <w:rPr>
                <w:rFonts w:asciiTheme="majorHAnsi" w:hAnsiTheme="majorHAnsi" w:cstheme="majorHAnsi"/>
                <w:b/>
                <w:szCs w:val="22"/>
              </w:rPr>
              <w:t>Personal Attributes</w:t>
            </w:r>
          </w:p>
          <w:p w:rsidRPr="00E8437B" w:rsidR="00090940" w:rsidP="0049506C" w:rsidRDefault="00090940" w14:paraId="7ABA1A91" w14:textId="77777777">
            <w:pPr>
              <w:spacing w:before="240" w:after="24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018" w:type="dxa"/>
            <w:shd w:val="clear" w:color="auto" w:fill="FFFFFF"/>
            <w:vAlign w:val="center"/>
          </w:tcPr>
          <w:p w:rsidRPr="004D60CB" w:rsidR="008E6934" w:rsidP="00921945" w:rsidRDefault="009B0EE0" w14:paraId="1243DB38" w14:textId="2ED17F7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Results oriented</w:t>
            </w:r>
            <w:r w:rsidR="008E6934">
              <w:rPr>
                <w:rFonts w:asciiTheme="majorHAnsi" w:hAnsiTheme="majorHAnsi" w:cstheme="majorHAnsi"/>
                <w:szCs w:val="22"/>
              </w:rPr>
              <w:t xml:space="preserve"> team player with a ‘can-do’ attitude </w:t>
            </w:r>
          </w:p>
          <w:p w:rsidR="00765CA5" w:rsidP="00921945" w:rsidRDefault="00067681" w14:paraId="596E1139" w14:textId="7777777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Actively demonstrates the values held by </w:t>
            </w:r>
            <w:r w:rsidR="0043202F">
              <w:rPr>
                <w:rFonts w:asciiTheme="majorHAnsi" w:hAnsiTheme="majorHAnsi" w:cstheme="majorHAnsi"/>
                <w:szCs w:val="22"/>
              </w:rPr>
              <w:t>VIAS</w:t>
            </w:r>
          </w:p>
          <w:p w:rsidRPr="000D7AB3" w:rsidR="00921945" w:rsidP="000D7AB3" w:rsidRDefault="00921945" w14:paraId="4262CBF8" w14:textId="01BC705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Values, </w:t>
            </w:r>
            <w:proofErr w:type="gramStart"/>
            <w:r>
              <w:rPr>
                <w:rFonts w:asciiTheme="majorHAnsi" w:hAnsiTheme="majorHAnsi" w:cstheme="majorHAnsi"/>
                <w:szCs w:val="22"/>
              </w:rPr>
              <w:t>ethics</w:t>
            </w:r>
            <w:proofErr w:type="gramEnd"/>
            <w:r>
              <w:rPr>
                <w:rFonts w:asciiTheme="majorHAnsi" w:hAnsiTheme="majorHAnsi" w:cstheme="majorHAnsi"/>
                <w:szCs w:val="22"/>
              </w:rPr>
              <w:t xml:space="preserve"> and skills essential to social care practice</w:t>
            </w:r>
          </w:p>
        </w:tc>
      </w:tr>
    </w:tbl>
    <w:p w:rsidR="00EA55BA" w:rsidRDefault="00EA55BA" w14:paraId="31DA3544" w14:textId="1B3A44E0">
      <w:r>
        <w:br w:type="page"/>
      </w:r>
    </w:p>
    <w:p w:rsidR="00EA55BA" w:rsidRDefault="00EA55BA" w14:paraId="0B5E6B46" w14:textId="77777777"/>
    <w:tbl>
      <w:tblPr>
        <w:tblW w:w="9526" w:type="dxa"/>
        <w:tblInd w:w="108" w:type="dxa"/>
        <w:tblBorders>
          <w:top w:val="single" w:color="C45911" w:themeColor="accent2" w:themeShade="BF" w:sz="4" w:space="0"/>
          <w:left w:val="single" w:color="C45911" w:themeColor="accent2" w:themeShade="BF" w:sz="4" w:space="0"/>
          <w:bottom w:val="single" w:color="C45911" w:themeColor="accent2" w:themeShade="BF" w:sz="4" w:space="0"/>
          <w:right w:val="single" w:color="C45911" w:themeColor="accent2" w:themeShade="BF" w:sz="4" w:space="0"/>
          <w:insideH w:val="single" w:color="C45911" w:themeColor="accent2" w:themeShade="BF" w:sz="4" w:space="0"/>
          <w:insideV w:val="single" w:color="C45911" w:themeColor="accent2" w:themeShade="BF" w:sz="4" w:space="0"/>
        </w:tblBorders>
        <w:tblLook w:val="04A0" w:firstRow="1" w:lastRow="0" w:firstColumn="1" w:lastColumn="0" w:noHBand="0" w:noVBand="1"/>
      </w:tblPr>
      <w:tblGrid>
        <w:gridCol w:w="2508"/>
        <w:gridCol w:w="7018"/>
      </w:tblGrid>
      <w:tr w:rsidRPr="00E8437B" w:rsidR="003E6113" w:rsidTr="1F0A6E0B" w14:paraId="37CD76AD" w14:textId="77777777">
        <w:trPr>
          <w:trHeight w:val="491"/>
        </w:trPr>
        <w:tc>
          <w:tcPr>
            <w:tcW w:w="9526" w:type="dxa"/>
            <w:gridSpan w:val="2"/>
            <w:shd w:val="clear" w:color="auto" w:fill="767171" w:themeFill="background2" w:themeFillShade="80"/>
            <w:tcMar/>
          </w:tcPr>
          <w:p w:rsidRPr="00990AFF" w:rsidR="003E6113" w:rsidP="00A908E4" w:rsidRDefault="003E6113" w14:paraId="31342072" w14:textId="423B671F">
            <w:pPr>
              <w:rPr>
                <w:rFonts w:asciiTheme="majorHAnsi" w:hAnsiTheme="majorHAnsi" w:cstheme="majorHAnsi"/>
                <w:b/>
                <w:color w:val="FFFFFF"/>
                <w:sz w:val="24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4"/>
              </w:rPr>
              <w:t xml:space="preserve">Working with </w:t>
            </w:r>
            <w:r w:rsidR="008E6514">
              <w:rPr>
                <w:rFonts w:asciiTheme="majorHAnsi" w:hAnsiTheme="majorHAnsi" w:cstheme="majorHAnsi"/>
                <w:b/>
                <w:color w:val="FFFFFF"/>
                <w:sz w:val="24"/>
              </w:rPr>
              <w:t>Values into Action Scotland</w:t>
            </w:r>
          </w:p>
        </w:tc>
      </w:tr>
      <w:tr w:rsidRPr="00E8437B" w:rsidR="003E6113" w:rsidTr="1F0A6E0B" w14:paraId="180596DF" w14:textId="77777777">
        <w:trPr>
          <w:trHeight w:val="1027"/>
        </w:trPr>
        <w:tc>
          <w:tcPr>
            <w:tcW w:w="2508" w:type="dxa"/>
            <w:shd w:val="clear" w:color="auto" w:fill="FBE4D5" w:themeFill="accent2" w:themeFillTint="33"/>
            <w:tcMar/>
            <w:vAlign w:val="center"/>
          </w:tcPr>
          <w:p w:rsidRPr="00E8437B" w:rsidR="003E6113" w:rsidP="00A908E4" w:rsidRDefault="005F1E53" w14:paraId="604EACB4" w14:textId="150E44F9">
            <w:pPr>
              <w:spacing w:before="24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Salary Range</w:t>
            </w:r>
          </w:p>
          <w:p w:rsidRPr="00E8437B" w:rsidR="003E6113" w:rsidP="00A908E4" w:rsidRDefault="003E6113" w14:paraId="454457C5" w14:textId="77777777">
            <w:pPr>
              <w:spacing w:before="240" w:after="200" w:line="276" w:lineRule="auto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7018" w:type="dxa"/>
            <w:shd w:val="clear" w:color="auto" w:fill="FFFFFF" w:themeFill="background1"/>
            <w:tcMar/>
            <w:vAlign w:val="center"/>
          </w:tcPr>
          <w:p w:rsidRPr="006A685C" w:rsidR="00815F36" w:rsidP="1F0A6E0B" w:rsidRDefault="008E4FAF" w14:paraId="065578BD" w14:textId="58431DB8">
            <w:pPr>
              <w:spacing w:before="240" w:after="200" w:line="276" w:lineRule="auto"/>
              <w:contextualSpacing/>
              <w:rPr>
                <w:rFonts w:ascii="Calibri Light" w:hAnsi="Calibri Light" w:cs="Calibri Light" w:asciiTheme="majorAscii" w:hAnsiTheme="majorAscii" w:cstheme="majorAscii"/>
              </w:rPr>
            </w:pPr>
            <w:r w:rsidRPr="1F0A6E0B" w:rsidR="1BEB72F5">
              <w:rPr>
                <w:rFonts w:ascii="Calibri Light" w:hAnsi="Calibri Light" w:cs="Calibri Light" w:asciiTheme="majorAscii" w:hAnsiTheme="majorAscii" w:cstheme="majorAscii"/>
              </w:rPr>
              <w:t xml:space="preserve"> </w:t>
            </w:r>
            <w:r w:rsidRPr="1F0A6E0B" w:rsidR="408F2624">
              <w:rPr>
                <w:rFonts w:ascii="Calibri Light" w:hAnsi="Calibri Light" w:cs="Calibri Light" w:asciiTheme="majorAscii" w:hAnsiTheme="majorAscii" w:cstheme="majorAscii"/>
              </w:rPr>
              <w:t xml:space="preserve">Up to </w:t>
            </w:r>
            <w:r w:rsidRPr="1F0A6E0B" w:rsidR="190D2BD3">
              <w:rPr>
                <w:rFonts w:ascii="Calibri Light" w:hAnsi="Calibri Light" w:cs="Calibri Light" w:asciiTheme="majorAscii" w:hAnsiTheme="majorAscii" w:cstheme="majorAscii"/>
              </w:rPr>
              <w:t>£</w:t>
            </w:r>
            <w:r w:rsidRPr="1F0A6E0B" w:rsidR="3E4A475F">
              <w:rPr>
                <w:rFonts w:ascii="Calibri Light" w:hAnsi="Calibri Light" w:cs="Calibri Light" w:asciiTheme="majorAscii" w:hAnsiTheme="majorAscii" w:cstheme="majorAscii"/>
              </w:rPr>
              <w:t>2</w:t>
            </w:r>
            <w:r w:rsidRPr="1F0A6E0B" w:rsidR="377AE973">
              <w:rPr>
                <w:rFonts w:ascii="Calibri Light" w:hAnsi="Calibri Light" w:cs="Calibri Light" w:asciiTheme="majorAscii" w:hAnsiTheme="majorAscii" w:cstheme="majorAscii"/>
              </w:rPr>
              <w:t>6,445</w:t>
            </w:r>
            <w:r w:rsidRPr="1F0A6E0B" w:rsidR="03A6DF99">
              <w:rPr>
                <w:rFonts w:ascii="Calibri Light" w:hAnsi="Calibri Light" w:cs="Calibri Light" w:asciiTheme="majorAscii" w:hAnsiTheme="majorAscii" w:cstheme="majorAscii"/>
              </w:rPr>
              <w:t xml:space="preserve"> </w:t>
            </w:r>
            <w:r w:rsidRPr="1F0A6E0B" w:rsidR="190D2BD3">
              <w:rPr>
                <w:rFonts w:ascii="Calibri Light" w:hAnsi="Calibri Light" w:cs="Calibri Light" w:asciiTheme="majorAscii" w:hAnsiTheme="majorAscii" w:cstheme="majorAscii"/>
              </w:rPr>
              <w:t>per</w:t>
            </w:r>
            <w:r w:rsidRPr="1F0A6E0B" w:rsidR="190D2BD3">
              <w:rPr>
                <w:rFonts w:ascii="Calibri Light" w:hAnsi="Calibri Light" w:cs="Calibri Light" w:asciiTheme="majorAscii" w:hAnsiTheme="majorAscii" w:cstheme="majorAscii"/>
              </w:rPr>
              <w:t xml:space="preserve"> annum </w:t>
            </w:r>
            <w:r w:rsidRPr="1F0A6E0B" w:rsidR="408F2624">
              <w:rPr>
                <w:rFonts w:ascii="Calibri Light" w:hAnsi="Calibri Light" w:cs="Calibri Light" w:asciiTheme="majorAscii" w:hAnsiTheme="majorAscii" w:cstheme="majorAscii"/>
              </w:rPr>
              <w:t xml:space="preserve">depending on experience </w:t>
            </w:r>
          </w:p>
        </w:tc>
      </w:tr>
      <w:tr w:rsidRPr="00E8437B" w:rsidR="0061524C" w:rsidTr="1F0A6E0B" w14:paraId="3597CB46" w14:textId="77777777">
        <w:trPr>
          <w:trHeight w:val="1027"/>
        </w:trPr>
        <w:tc>
          <w:tcPr>
            <w:tcW w:w="2508" w:type="dxa"/>
            <w:shd w:val="clear" w:color="auto" w:fill="FBE4D5" w:themeFill="accent2" w:themeFillTint="33"/>
            <w:tcMar/>
            <w:vAlign w:val="center"/>
          </w:tcPr>
          <w:p w:rsidR="0061524C" w:rsidP="00A908E4" w:rsidRDefault="0061524C" w14:paraId="5CF0EF35" w14:textId="1FDA1024">
            <w:pPr>
              <w:spacing w:before="24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Hours of work</w:t>
            </w:r>
          </w:p>
        </w:tc>
        <w:tc>
          <w:tcPr>
            <w:tcW w:w="7018" w:type="dxa"/>
            <w:shd w:val="clear" w:color="auto" w:fill="FFFFFF" w:themeFill="background1"/>
            <w:tcMar/>
            <w:vAlign w:val="center"/>
          </w:tcPr>
          <w:p w:rsidR="0061524C" w:rsidP="008E4FAF" w:rsidRDefault="0061524C" w14:paraId="1E8A1379" w14:textId="77777777">
            <w:pPr>
              <w:spacing w:before="240" w:after="200" w:line="276" w:lineRule="auto"/>
              <w:contextualSpacing/>
              <w:rPr>
                <w:rFonts w:asciiTheme="majorHAnsi" w:hAnsiTheme="majorHAnsi" w:cstheme="majorHAnsi"/>
                <w:szCs w:val="22"/>
              </w:rPr>
            </w:pPr>
          </w:p>
          <w:p w:rsidR="008B487B" w:rsidP="1F0A6E0B" w:rsidRDefault="005A7077" w14:paraId="2215B399" w14:textId="51C694CE">
            <w:pPr>
              <w:spacing w:before="240" w:after="200" w:line="276" w:lineRule="auto"/>
              <w:contextualSpacing/>
              <w:rPr>
                <w:rFonts w:ascii="Calibri Light" w:hAnsi="Calibri Light" w:cs="Calibri Light" w:asciiTheme="majorAscii" w:hAnsiTheme="majorAscii" w:cstheme="majorAscii"/>
              </w:rPr>
            </w:pPr>
            <w:r w:rsidRPr="1F0A6E0B" w:rsidR="29900567">
              <w:rPr>
                <w:rFonts w:ascii="Calibri Light" w:hAnsi="Calibri Light" w:cs="Calibri Light" w:asciiTheme="majorAscii" w:hAnsiTheme="majorAscii" w:cstheme="majorAscii"/>
              </w:rPr>
              <w:t>35</w:t>
            </w:r>
            <w:r w:rsidRPr="1F0A6E0B" w:rsidR="03A6DF99">
              <w:rPr>
                <w:rFonts w:ascii="Calibri Light" w:hAnsi="Calibri Light" w:cs="Calibri Light" w:asciiTheme="majorAscii" w:hAnsiTheme="majorAscii" w:cstheme="majorAscii"/>
              </w:rPr>
              <w:t xml:space="preserve"> </w:t>
            </w:r>
            <w:r w:rsidRPr="1F0A6E0B" w:rsidR="7103316B">
              <w:rPr>
                <w:rFonts w:ascii="Calibri Light" w:hAnsi="Calibri Light" w:cs="Calibri Light" w:asciiTheme="majorAscii" w:hAnsiTheme="majorAscii" w:cstheme="majorAscii"/>
              </w:rPr>
              <w:t xml:space="preserve">hours per week </w:t>
            </w:r>
          </w:p>
        </w:tc>
      </w:tr>
      <w:tr w:rsidRPr="00E8437B" w:rsidR="00815F36" w:rsidTr="1F0A6E0B" w14:paraId="3D3D0ACB" w14:textId="77777777">
        <w:trPr>
          <w:trHeight w:val="1027"/>
        </w:trPr>
        <w:tc>
          <w:tcPr>
            <w:tcW w:w="2508" w:type="dxa"/>
            <w:shd w:val="clear" w:color="auto" w:fill="FBE4D5" w:themeFill="accent2" w:themeFillTint="33"/>
            <w:tcMar/>
            <w:vAlign w:val="center"/>
          </w:tcPr>
          <w:p w:rsidR="00815F36" w:rsidP="00A908E4" w:rsidRDefault="00815F36" w14:paraId="2CAAFDAB" w14:textId="4821FAB0">
            <w:pPr>
              <w:spacing w:before="24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Duration of Contract</w:t>
            </w:r>
          </w:p>
        </w:tc>
        <w:tc>
          <w:tcPr>
            <w:tcW w:w="7018" w:type="dxa"/>
            <w:shd w:val="clear" w:color="auto" w:fill="FFFFFF" w:themeFill="background1"/>
            <w:tcMar/>
            <w:vAlign w:val="center"/>
          </w:tcPr>
          <w:p w:rsidR="00815F36" w:rsidP="008E4FAF" w:rsidRDefault="00815F36" w14:paraId="52DF393C" w14:textId="77777777">
            <w:pPr>
              <w:spacing w:before="240" w:after="200" w:line="276" w:lineRule="auto"/>
              <w:contextualSpacing/>
              <w:rPr>
                <w:rFonts w:asciiTheme="majorHAnsi" w:hAnsiTheme="majorHAnsi" w:cstheme="majorHAnsi"/>
                <w:szCs w:val="22"/>
              </w:rPr>
            </w:pPr>
          </w:p>
          <w:p w:rsidR="00815F36" w:rsidP="008E4FAF" w:rsidRDefault="00C24305" w14:paraId="36D24F68" w14:textId="5C319C11">
            <w:pPr>
              <w:spacing w:before="240" w:after="200" w:line="276" w:lineRule="auto"/>
              <w:contextualSpacing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1 year initially </w:t>
            </w:r>
          </w:p>
        </w:tc>
      </w:tr>
      <w:tr w:rsidRPr="00E8437B" w:rsidR="003E6113" w:rsidTr="1F0A6E0B" w14:paraId="7E33DA6B" w14:textId="77777777">
        <w:trPr>
          <w:trHeight w:val="1289"/>
        </w:trPr>
        <w:tc>
          <w:tcPr>
            <w:tcW w:w="2508" w:type="dxa"/>
            <w:shd w:val="clear" w:color="auto" w:fill="FBE4D5" w:themeFill="accent2" w:themeFillTint="33"/>
            <w:tcMar/>
            <w:vAlign w:val="center"/>
          </w:tcPr>
          <w:p w:rsidRPr="00E8437B" w:rsidR="003E6113" w:rsidP="006B1F56" w:rsidRDefault="006B1F56" w14:paraId="3A6C6DF6" w14:textId="4C40A790">
            <w:pPr>
              <w:spacing w:before="240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Pension Scheme</w:t>
            </w:r>
          </w:p>
        </w:tc>
        <w:tc>
          <w:tcPr>
            <w:tcW w:w="7018" w:type="dxa"/>
            <w:shd w:val="clear" w:color="auto" w:fill="FFFFFF" w:themeFill="background1"/>
            <w:tcMar/>
            <w:vAlign w:val="center"/>
          </w:tcPr>
          <w:p w:rsidR="003E6113" w:rsidP="000318DA" w:rsidRDefault="003E6113" w14:paraId="34047F12" w14:textId="77777777">
            <w:pPr>
              <w:spacing w:before="240" w:after="200" w:line="276" w:lineRule="auto"/>
              <w:contextualSpacing/>
              <w:rPr>
                <w:rFonts w:asciiTheme="majorHAnsi" w:hAnsiTheme="majorHAnsi" w:cstheme="majorHAnsi"/>
                <w:szCs w:val="22"/>
              </w:rPr>
            </w:pPr>
          </w:p>
          <w:p w:rsidRPr="00E8437B" w:rsidR="00802211" w:rsidP="000318DA" w:rsidRDefault="00802211" w14:paraId="2ABBB5A2" w14:textId="0270E3EC">
            <w:pPr>
              <w:spacing w:before="240" w:after="200" w:line="276" w:lineRule="auto"/>
              <w:contextualSpacing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Pension allowance of up to </w:t>
            </w:r>
            <w:r w:rsidR="00E12EEA">
              <w:rPr>
                <w:rFonts w:asciiTheme="majorHAnsi" w:hAnsiTheme="majorHAnsi" w:cstheme="majorHAnsi"/>
                <w:szCs w:val="22"/>
              </w:rPr>
              <w:t>6%</w:t>
            </w:r>
            <w:r>
              <w:rPr>
                <w:rFonts w:asciiTheme="majorHAnsi" w:hAnsiTheme="majorHAnsi" w:cstheme="majorHAnsi"/>
                <w:szCs w:val="22"/>
              </w:rPr>
              <w:t xml:space="preserve"> of gross salary, </w:t>
            </w:r>
            <w:r w:rsidR="009A1A27">
              <w:rPr>
                <w:rFonts w:asciiTheme="majorHAnsi" w:hAnsiTheme="majorHAnsi" w:cstheme="majorHAnsi"/>
                <w:szCs w:val="22"/>
              </w:rPr>
              <w:t xml:space="preserve">matched by the </w:t>
            </w:r>
            <w:r w:rsidR="0095000A">
              <w:rPr>
                <w:rFonts w:asciiTheme="majorHAnsi" w:hAnsiTheme="majorHAnsi" w:cstheme="majorHAnsi"/>
                <w:szCs w:val="22"/>
              </w:rPr>
              <w:t>employee’s</w:t>
            </w:r>
            <w:r w:rsidR="009A1A27">
              <w:rPr>
                <w:rFonts w:asciiTheme="majorHAnsi" w:hAnsiTheme="majorHAnsi" w:cstheme="majorHAnsi"/>
                <w:szCs w:val="22"/>
              </w:rPr>
              <w:t xml:space="preserve"> contribution </w:t>
            </w:r>
          </w:p>
        </w:tc>
      </w:tr>
      <w:tr w:rsidRPr="00E8437B" w:rsidR="003E6113" w:rsidTr="1F0A6E0B" w14:paraId="3096D2E9" w14:textId="77777777">
        <w:trPr>
          <w:trHeight w:val="1489"/>
        </w:trPr>
        <w:tc>
          <w:tcPr>
            <w:tcW w:w="2508" w:type="dxa"/>
            <w:shd w:val="clear" w:color="auto" w:fill="FBE4D5" w:themeFill="accent2" w:themeFillTint="33"/>
            <w:tcMar/>
            <w:vAlign w:val="center"/>
          </w:tcPr>
          <w:p w:rsidRPr="00E8437B" w:rsidR="003E6113" w:rsidP="00A908E4" w:rsidRDefault="006B1F56" w14:paraId="264F4185" w14:textId="35DE61C8">
            <w:pPr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 xml:space="preserve">Leave </w:t>
            </w:r>
          </w:p>
          <w:p w:rsidRPr="00E8437B" w:rsidR="003E6113" w:rsidP="00A908E4" w:rsidRDefault="003E6113" w14:paraId="49914E87" w14:textId="77777777">
            <w:pPr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018" w:type="dxa"/>
            <w:shd w:val="clear" w:color="auto" w:fill="FFFFFF" w:themeFill="background1"/>
            <w:tcMar/>
            <w:vAlign w:val="center"/>
          </w:tcPr>
          <w:p w:rsidRPr="00AB2091" w:rsidR="0094620A" w:rsidP="00E12EEA" w:rsidRDefault="00E12EEA" w14:paraId="3883BA82" w14:textId="2FEFC963">
            <w:pPr>
              <w:spacing w:after="240"/>
              <w:rPr>
                <w:rFonts w:asciiTheme="majorHAnsi" w:hAnsiTheme="majorHAnsi" w:cstheme="majorHAnsi"/>
                <w:color w:val="000000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Cs w:val="22"/>
              </w:rPr>
              <w:t>32 days</w:t>
            </w:r>
            <w:r w:rsidR="0094620A">
              <w:rPr>
                <w:rFonts w:asciiTheme="majorHAnsi" w:hAnsiTheme="majorHAnsi" w:cstheme="majorHAnsi"/>
                <w:color w:val="000000"/>
                <w:szCs w:val="22"/>
              </w:rPr>
              <w:t xml:space="preserve"> paid leave per annu</w:t>
            </w:r>
            <w:r>
              <w:rPr>
                <w:rFonts w:asciiTheme="majorHAnsi" w:hAnsiTheme="majorHAnsi" w:cstheme="majorHAnsi"/>
                <w:color w:val="000000"/>
                <w:szCs w:val="22"/>
              </w:rPr>
              <w:t>m inclusive of public holidays</w:t>
            </w:r>
          </w:p>
        </w:tc>
      </w:tr>
      <w:tr w:rsidRPr="00E8437B" w:rsidR="00714D9B" w:rsidTr="1F0A6E0B" w14:paraId="6C57AD10" w14:textId="77777777">
        <w:trPr>
          <w:trHeight w:val="1489"/>
        </w:trPr>
        <w:tc>
          <w:tcPr>
            <w:tcW w:w="2508" w:type="dxa"/>
            <w:shd w:val="clear" w:color="auto" w:fill="FBE4D5" w:themeFill="accent2" w:themeFillTint="33"/>
            <w:tcMar/>
            <w:vAlign w:val="center"/>
          </w:tcPr>
          <w:p w:rsidR="00714D9B" w:rsidP="00A908E4" w:rsidRDefault="00714D9B" w14:paraId="3BF7216C" w14:textId="1FEC33A7">
            <w:pPr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 xml:space="preserve">Other Information </w:t>
            </w:r>
          </w:p>
        </w:tc>
        <w:tc>
          <w:tcPr>
            <w:tcW w:w="7018" w:type="dxa"/>
            <w:shd w:val="clear" w:color="auto" w:fill="FFFFFF" w:themeFill="background1"/>
            <w:tcMar/>
            <w:vAlign w:val="center"/>
          </w:tcPr>
          <w:p w:rsidR="0066726B" w:rsidP="0066726B" w:rsidRDefault="0066726B" w14:paraId="599D85CB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The Job Description is purposefully intended to be of a general nature, defining the main elements of work required for the successful operation of the work of VIAS.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:rsidR="0066726B" w:rsidP="0066726B" w:rsidRDefault="0066726B" w14:paraId="0B2291B8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cs="Segoe UI"/>
                <w:sz w:val="22"/>
                <w:szCs w:val="22"/>
              </w:rPr>
              <w:t> </w:t>
            </w:r>
          </w:p>
          <w:p w:rsidR="0066726B" w:rsidP="0066726B" w:rsidRDefault="0066726B" w14:paraId="483CF292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VIAS staff have access to an employee benefits scheme; continuous personal development; a suite of e-learning opportunities and a confidential employee counselling service.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:rsidR="0066726B" w:rsidP="0066726B" w:rsidRDefault="0066726B" w14:paraId="6532A3C1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:rsidR="0066726B" w:rsidP="0066726B" w:rsidRDefault="0066726B" w14:paraId="62C0FF59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 xml:space="preserve">It is recognised that changing circumstances will have a direct bearing on the balance of duties at any </w:t>
            </w:r>
            <w:proofErr w:type="gramStart"/>
            <w:r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particular time</w:t>
            </w:r>
            <w:proofErr w:type="gramEnd"/>
            <w:r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. As part of a continuing process, objectives and priorities will be kept under regular review. 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:rsidR="00714D9B" w:rsidP="0066726B" w:rsidRDefault="00714D9B" w14:paraId="12CA0CBF" w14:textId="77777777">
            <w:pPr>
              <w:jc w:val="both"/>
              <w:rPr>
                <w:rFonts w:asciiTheme="majorHAnsi" w:hAnsiTheme="majorHAnsi" w:cstheme="majorHAnsi"/>
                <w:color w:val="000000"/>
                <w:szCs w:val="22"/>
              </w:rPr>
            </w:pPr>
          </w:p>
        </w:tc>
      </w:tr>
    </w:tbl>
    <w:p w:rsidRPr="00E8437B" w:rsidR="004A5E76" w:rsidP="00F127C7" w:rsidRDefault="004A5E76" w14:paraId="6ECCA74E" w14:textId="3C3B46C9">
      <w:pPr>
        <w:rPr>
          <w:rFonts w:asciiTheme="majorHAnsi" w:hAnsiTheme="majorHAnsi" w:cstheme="majorHAnsi"/>
        </w:rPr>
      </w:pPr>
    </w:p>
    <w:p w:rsidRPr="00E8437B" w:rsidR="004A5E76" w:rsidP="00F127C7" w:rsidRDefault="004A5E76" w14:paraId="491752C7" w14:textId="5E43ADD3">
      <w:pPr>
        <w:rPr>
          <w:rFonts w:asciiTheme="majorHAnsi" w:hAnsiTheme="majorHAnsi" w:cstheme="majorHAnsi"/>
        </w:rPr>
      </w:pPr>
    </w:p>
    <w:p w:rsidRPr="00E8437B" w:rsidR="001257C7" w:rsidP="00F127C7" w:rsidRDefault="001257C7" w14:paraId="65705B61" w14:textId="573C9DD3">
      <w:pPr>
        <w:rPr>
          <w:rFonts w:asciiTheme="majorHAnsi" w:hAnsiTheme="majorHAnsi" w:cstheme="majorHAnsi"/>
        </w:rPr>
      </w:pPr>
    </w:p>
    <w:p w:rsidRPr="00E8437B" w:rsidR="001257C7" w:rsidP="00F127C7" w:rsidRDefault="001257C7" w14:paraId="4B7F9546" w14:textId="5C675DE9">
      <w:pPr>
        <w:rPr>
          <w:rFonts w:asciiTheme="majorHAnsi" w:hAnsiTheme="majorHAnsi" w:cstheme="majorHAnsi"/>
        </w:rPr>
      </w:pPr>
    </w:p>
    <w:sectPr w:rsidRPr="00E8437B" w:rsidR="001257C7" w:rsidSect="009A5E1B">
      <w:headerReference w:type="default" r:id="rId14"/>
      <w:footerReference w:type="default" r:id="rId15"/>
      <w:pgSz w:w="12240" w:h="15840" w:orient="portrait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6667" w:rsidP="00AF553C" w:rsidRDefault="00CE6667" w14:paraId="08A6AEEE" w14:textId="77777777">
      <w:r>
        <w:separator/>
      </w:r>
    </w:p>
  </w:endnote>
  <w:endnote w:type="continuationSeparator" w:id="0">
    <w:p w:rsidR="00CE6667" w:rsidP="00AF553C" w:rsidRDefault="00CE6667" w14:paraId="544FB69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9482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206A" w:rsidRDefault="00B6206A" w14:paraId="283CBD31" w14:textId="74A9B939">
        <w:pPr>
          <w:pStyle w:val="Footer"/>
          <w:jc w:val="center"/>
        </w:pPr>
        <w:r w:rsidRPr="00B6206A">
          <w:rPr>
            <w:rFonts w:asciiTheme="minorHAnsi" w:hAnsiTheme="minorHAnsi" w:cstheme="minorHAnsi"/>
          </w:rPr>
          <w:fldChar w:fldCharType="begin"/>
        </w:r>
        <w:r w:rsidRPr="00B6206A">
          <w:rPr>
            <w:rFonts w:asciiTheme="minorHAnsi" w:hAnsiTheme="minorHAnsi" w:cstheme="minorHAnsi"/>
          </w:rPr>
          <w:instrText xml:space="preserve"> PAGE   \* MERGEFORMAT </w:instrText>
        </w:r>
        <w:r w:rsidRPr="00B6206A">
          <w:rPr>
            <w:rFonts w:asciiTheme="minorHAnsi" w:hAnsiTheme="minorHAnsi" w:cstheme="minorHAnsi"/>
          </w:rPr>
          <w:fldChar w:fldCharType="separate"/>
        </w:r>
        <w:r w:rsidR="000D7AB3">
          <w:rPr>
            <w:rFonts w:asciiTheme="minorHAnsi" w:hAnsiTheme="minorHAnsi" w:cstheme="minorHAnsi"/>
            <w:noProof/>
          </w:rPr>
          <w:t>4</w:t>
        </w:r>
        <w:r w:rsidRPr="00B6206A">
          <w:rPr>
            <w:rFonts w:asciiTheme="minorHAnsi" w:hAnsiTheme="minorHAnsi" w:cstheme="minorHAnsi"/>
            <w:noProof/>
          </w:rPr>
          <w:fldChar w:fldCharType="end"/>
        </w:r>
      </w:p>
    </w:sdtContent>
  </w:sdt>
  <w:p w:rsidRPr="00E22458" w:rsidR="00E22458" w:rsidP="00E22458" w:rsidRDefault="00E22458" w14:paraId="71C5A199" w14:textId="47A5AB5F">
    <w:pPr>
      <w:pStyle w:val="Footer"/>
      <w:jc w:val="right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6667" w:rsidP="00AF553C" w:rsidRDefault="00CE6667" w14:paraId="41A821B1" w14:textId="77777777">
      <w:r>
        <w:separator/>
      </w:r>
    </w:p>
  </w:footnote>
  <w:footnote w:type="continuationSeparator" w:id="0">
    <w:p w:rsidR="00CE6667" w:rsidP="00AF553C" w:rsidRDefault="00CE6667" w14:paraId="1D15FEB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967A9" w:rsidP="00603CDC" w:rsidRDefault="002C5F1B" w14:paraId="159B475C" w14:textId="3157E1D6">
    <w:pPr>
      <w:pStyle w:val="Header"/>
      <w:tabs>
        <w:tab w:val="center" w:pos="4680"/>
        <w:tab w:val="right" w:pos="9360"/>
      </w:tabs>
      <w:jc w:val="cent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306042BD" wp14:editId="504696EC">
          <wp:simplePos x="0" y="0"/>
          <wp:positionH relativeFrom="margin">
            <wp:posOffset>3689350</wp:posOffset>
          </wp:positionH>
          <wp:positionV relativeFrom="margin">
            <wp:posOffset>-863600</wp:posOffset>
          </wp:positionV>
          <wp:extent cx="2387600" cy="81153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600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506C" w:rsidP="002C5F1B" w:rsidRDefault="002C5F1B" w14:paraId="7E204DEF" w14:textId="026E8233">
    <w:pPr>
      <w:pStyle w:val="Header"/>
      <w:tabs>
        <w:tab w:val="left" w:pos="2150"/>
      </w:tabs>
    </w:pPr>
    <w:r>
      <w:tab/>
    </w:r>
    <w:r>
      <w:tab/>
    </w:r>
  </w:p>
  <w:p w:rsidR="0049506C" w:rsidP="007B5BA0" w:rsidRDefault="0049506C" w14:paraId="01326689" w14:textId="3C0EB266">
    <w:pPr>
      <w:pStyle w:val="Header"/>
    </w:pPr>
  </w:p>
  <w:p w:rsidRPr="007B5BA0" w:rsidR="00E400EC" w:rsidP="007B5BA0" w:rsidRDefault="00E400EC" w14:paraId="25C1CEBE" w14:textId="5E9BEA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0D8"/>
    <w:multiLevelType w:val="hybridMultilevel"/>
    <w:tmpl w:val="1714A8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DE768B"/>
    <w:multiLevelType w:val="hybridMultilevel"/>
    <w:tmpl w:val="F24629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833E7B"/>
    <w:multiLevelType w:val="hybridMultilevel"/>
    <w:tmpl w:val="7116B64A"/>
    <w:lvl w:ilvl="0" w:tplc="08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3" w15:restartNumberingAfterBreak="0">
    <w:nsid w:val="2C422440"/>
    <w:multiLevelType w:val="hybridMultilevel"/>
    <w:tmpl w:val="E7C61A62"/>
    <w:lvl w:ilvl="0" w:tplc="08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4" w15:restartNumberingAfterBreak="0">
    <w:nsid w:val="2E69326D"/>
    <w:multiLevelType w:val="hybridMultilevel"/>
    <w:tmpl w:val="7FF434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4F3F1D"/>
    <w:multiLevelType w:val="hybridMultilevel"/>
    <w:tmpl w:val="24E82318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D0061D1"/>
    <w:multiLevelType w:val="multilevel"/>
    <w:tmpl w:val="A1C2217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3E93550A"/>
    <w:multiLevelType w:val="hybridMultilevel"/>
    <w:tmpl w:val="463CF4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7D27E05"/>
    <w:multiLevelType w:val="hybridMultilevel"/>
    <w:tmpl w:val="B7142F08"/>
    <w:lvl w:ilvl="0" w:tplc="08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9" w15:restartNumberingAfterBreak="0">
    <w:nsid w:val="494062CE"/>
    <w:multiLevelType w:val="hybridMultilevel"/>
    <w:tmpl w:val="7D9671A0"/>
    <w:lvl w:ilvl="0" w:tplc="08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10" w15:restartNumberingAfterBreak="0">
    <w:nsid w:val="577D1535"/>
    <w:multiLevelType w:val="hybridMultilevel"/>
    <w:tmpl w:val="807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8CD45EA"/>
    <w:multiLevelType w:val="hybridMultilevel"/>
    <w:tmpl w:val="1EE6B3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B8258B"/>
    <w:multiLevelType w:val="hybridMultilevel"/>
    <w:tmpl w:val="E7AC3B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2201316">
    <w:abstractNumId w:val="5"/>
  </w:num>
  <w:num w:numId="2" w16cid:durableId="1746144042">
    <w:abstractNumId w:val="11"/>
  </w:num>
  <w:num w:numId="3" w16cid:durableId="685060885">
    <w:abstractNumId w:val="0"/>
  </w:num>
  <w:num w:numId="4" w16cid:durableId="1378160473">
    <w:abstractNumId w:val="8"/>
  </w:num>
  <w:num w:numId="5" w16cid:durableId="32729265">
    <w:abstractNumId w:val="9"/>
  </w:num>
  <w:num w:numId="6" w16cid:durableId="1444766779">
    <w:abstractNumId w:val="3"/>
  </w:num>
  <w:num w:numId="7" w16cid:durableId="349726219">
    <w:abstractNumId w:val="2"/>
  </w:num>
  <w:num w:numId="8" w16cid:durableId="156769384">
    <w:abstractNumId w:val="12"/>
  </w:num>
  <w:num w:numId="9" w16cid:durableId="86460497">
    <w:abstractNumId w:val="4"/>
  </w:num>
  <w:num w:numId="10" w16cid:durableId="190841562">
    <w:abstractNumId w:val="1"/>
  </w:num>
  <w:num w:numId="11" w16cid:durableId="1855806056">
    <w:abstractNumId w:val="10"/>
  </w:num>
  <w:num w:numId="12" w16cid:durableId="684477665">
    <w:abstractNumId w:val="7"/>
  </w:num>
  <w:num w:numId="13" w16cid:durableId="496650458">
    <w:abstractNumId w:val="6"/>
  </w:num>
  <w:numIdMacAtCleanup w:val="8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3C"/>
    <w:rsid w:val="0000427F"/>
    <w:rsid w:val="00007752"/>
    <w:rsid w:val="000108FD"/>
    <w:rsid w:val="000127CE"/>
    <w:rsid w:val="000318DA"/>
    <w:rsid w:val="00042ED4"/>
    <w:rsid w:val="0004446E"/>
    <w:rsid w:val="000549EC"/>
    <w:rsid w:val="000620B6"/>
    <w:rsid w:val="000638A3"/>
    <w:rsid w:val="000639D4"/>
    <w:rsid w:val="000653F3"/>
    <w:rsid w:val="00067681"/>
    <w:rsid w:val="0008132C"/>
    <w:rsid w:val="00082D22"/>
    <w:rsid w:val="000907AD"/>
    <w:rsid w:val="00090940"/>
    <w:rsid w:val="00091E12"/>
    <w:rsid w:val="000967A9"/>
    <w:rsid w:val="000A3A00"/>
    <w:rsid w:val="000C3F95"/>
    <w:rsid w:val="000C7FAD"/>
    <w:rsid w:val="000D4905"/>
    <w:rsid w:val="000D79C2"/>
    <w:rsid w:val="000D7AB3"/>
    <w:rsid w:val="000E04FA"/>
    <w:rsid w:val="000F3A38"/>
    <w:rsid w:val="000F3B91"/>
    <w:rsid w:val="00102D85"/>
    <w:rsid w:val="00103577"/>
    <w:rsid w:val="001035E5"/>
    <w:rsid w:val="001113AF"/>
    <w:rsid w:val="00113C8C"/>
    <w:rsid w:val="001151DC"/>
    <w:rsid w:val="00123869"/>
    <w:rsid w:val="00124780"/>
    <w:rsid w:val="001257C7"/>
    <w:rsid w:val="001314B6"/>
    <w:rsid w:val="00132F41"/>
    <w:rsid w:val="00134EA8"/>
    <w:rsid w:val="00142242"/>
    <w:rsid w:val="001423D8"/>
    <w:rsid w:val="00144064"/>
    <w:rsid w:val="0014415E"/>
    <w:rsid w:val="00150224"/>
    <w:rsid w:val="00153715"/>
    <w:rsid w:val="00163F5F"/>
    <w:rsid w:val="00171B7C"/>
    <w:rsid w:val="001738C9"/>
    <w:rsid w:val="00177945"/>
    <w:rsid w:val="00181FFA"/>
    <w:rsid w:val="00182869"/>
    <w:rsid w:val="00182B7D"/>
    <w:rsid w:val="001A7C7E"/>
    <w:rsid w:val="001B0CBC"/>
    <w:rsid w:val="001D4365"/>
    <w:rsid w:val="001D6AF4"/>
    <w:rsid w:val="00224063"/>
    <w:rsid w:val="002318CC"/>
    <w:rsid w:val="00235B5D"/>
    <w:rsid w:val="002378E4"/>
    <w:rsid w:val="00240C86"/>
    <w:rsid w:val="002532BD"/>
    <w:rsid w:val="00262389"/>
    <w:rsid w:val="00262F60"/>
    <w:rsid w:val="00264851"/>
    <w:rsid w:val="0026596B"/>
    <w:rsid w:val="00265D45"/>
    <w:rsid w:val="002665C9"/>
    <w:rsid w:val="00271391"/>
    <w:rsid w:val="0027620A"/>
    <w:rsid w:val="00280280"/>
    <w:rsid w:val="00282FB2"/>
    <w:rsid w:val="002A6DE7"/>
    <w:rsid w:val="002B497A"/>
    <w:rsid w:val="002B50A0"/>
    <w:rsid w:val="002B7EF5"/>
    <w:rsid w:val="002C124F"/>
    <w:rsid w:val="002C1795"/>
    <w:rsid w:val="002C5F1B"/>
    <w:rsid w:val="002D5521"/>
    <w:rsid w:val="0030151B"/>
    <w:rsid w:val="00312B59"/>
    <w:rsid w:val="00316811"/>
    <w:rsid w:val="00321028"/>
    <w:rsid w:val="003227D5"/>
    <w:rsid w:val="00327D5B"/>
    <w:rsid w:val="003341D5"/>
    <w:rsid w:val="00335BB6"/>
    <w:rsid w:val="00344ACE"/>
    <w:rsid w:val="003457AD"/>
    <w:rsid w:val="00345868"/>
    <w:rsid w:val="003517FE"/>
    <w:rsid w:val="00352FFB"/>
    <w:rsid w:val="00354B50"/>
    <w:rsid w:val="00377B12"/>
    <w:rsid w:val="00380D12"/>
    <w:rsid w:val="00386402"/>
    <w:rsid w:val="0039244C"/>
    <w:rsid w:val="003940C4"/>
    <w:rsid w:val="003B26D2"/>
    <w:rsid w:val="003C052C"/>
    <w:rsid w:val="003C1416"/>
    <w:rsid w:val="003D39AC"/>
    <w:rsid w:val="003D54DB"/>
    <w:rsid w:val="003D6263"/>
    <w:rsid w:val="003D6DF0"/>
    <w:rsid w:val="003E201A"/>
    <w:rsid w:val="003E6113"/>
    <w:rsid w:val="003F0A8D"/>
    <w:rsid w:val="00404FB0"/>
    <w:rsid w:val="004066EB"/>
    <w:rsid w:val="004127D7"/>
    <w:rsid w:val="00416F2D"/>
    <w:rsid w:val="0043202F"/>
    <w:rsid w:val="00434809"/>
    <w:rsid w:val="004405F7"/>
    <w:rsid w:val="00441327"/>
    <w:rsid w:val="00444E0C"/>
    <w:rsid w:val="00447D1F"/>
    <w:rsid w:val="00454D9B"/>
    <w:rsid w:val="00457C6F"/>
    <w:rsid w:val="00463ABB"/>
    <w:rsid w:val="004730CE"/>
    <w:rsid w:val="004904EC"/>
    <w:rsid w:val="00491BCD"/>
    <w:rsid w:val="0049506C"/>
    <w:rsid w:val="004A0677"/>
    <w:rsid w:val="004A06C8"/>
    <w:rsid w:val="004A1217"/>
    <w:rsid w:val="004A3F37"/>
    <w:rsid w:val="004A457E"/>
    <w:rsid w:val="004A5E76"/>
    <w:rsid w:val="004B15AF"/>
    <w:rsid w:val="004C202D"/>
    <w:rsid w:val="004C2462"/>
    <w:rsid w:val="004C392A"/>
    <w:rsid w:val="004D60CB"/>
    <w:rsid w:val="004E594B"/>
    <w:rsid w:val="004F4F90"/>
    <w:rsid w:val="00503971"/>
    <w:rsid w:val="00505A36"/>
    <w:rsid w:val="005253F8"/>
    <w:rsid w:val="005362EB"/>
    <w:rsid w:val="005366A6"/>
    <w:rsid w:val="00540EDD"/>
    <w:rsid w:val="00552103"/>
    <w:rsid w:val="0055490D"/>
    <w:rsid w:val="005618FE"/>
    <w:rsid w:val="00564D43"/>
    <w:rsid w:val="00565DF6"/>
    <w:rsid w:val="005715F8"/>
    <w:rsid w:val="0059534B"/>
    <w:rsid w:val="005A7077"/>
    <w:rsid w:val="005B0BEF"/>
    <w:rsid w:val="005C3E88"/>
    <w:rsid w:val="005C40EC"/>
    <w:rsid w:val="005C572A"/>
    <w:rsid w:val="005C71E4"/>
    <w:rsid w:val="005D40F4"/>
    <w:rsid w:val="005F1E53"/>
    <w:rsid w:val="005F1F54"/>
    <w:rsid w:val="005F7D48"/>
    <w:rsid w:val="00603CDC"/>
    <w:rsid w:val="00605BBC"/>
    <w:rsid w:val="00607778"/>
    <w:rsid w:val="006149A4"/>
    <w:rsid w:val="006149D3"/>
    <w:rsid w:val="0061524C"/>
    <w:rsid w:val="00617F1E"/>
    <w:rsid w:val="00634041"/>
    <w:rsid w:val="006355D5"/>
    <w:rsid w:val="006378E1"/>
    <w:rsid w:val="00641B0F"/>
    <w:rsid w:val="006433C5"/>
    <w:rsid w:val="00644632"/>
    <w:rsid w:val="0066457E"/>
    <w:rsid w:val="0066726B"/>
    <w:rsid w:val="0067188E"/>
    <w:rsid w:val="00677789"/>
    <w:rsid w:val="0069657C"/>
    <w:rsid w:val="006A10DF"/>
    <w:rsid w:val="006A29D3"/>
    <w:rsid w:val="006A53F1"/>
    <w:rsid w:val="006A685C"/>
    <w:rsid w:val="006B0C15"/>
    <w:rsid w:val="006B1F56"/>
    <w:rsid w:val="006B6297"/>
    <w:rsid w:val="006B6C7B"/>
    <w:rsid w:val="006C2D07"/>
    <w:rsid w:val="006C3DCB"/>
    <w:rsid w:val="006D0CEA"/>
    <w:rsid w:val="006D1263"/>
    <w:rsid w:val="006D2DDF"/>
    <w:rsid w:val="006D43C9"/>
    <w:rsid w:val="006E0947"/>
    <w:rsid w:val="006F1277"/>
    <w:rsid w:val="006F5298"/>
    <w:rsid w:val="00702724"/>
    <w:rsid w:val="00702D08"/>
    <w:rsid w:val="007061B5"/>
    <w:rsid w:val="007119F7"/>
    <w:rsid w:val="00711F0E"/>
    <w:rsid w:val="00714771"/>
    <w:rsid w:val="00714D9B"/>
    <w:rsid w:val="00725F13"/>
    <w:rsid w:val="00731199"/>
    <w:rsid w:val="0074301F"/>
    <w:rsid w:val="00745FFE"/>
    <w:rsid w:val="00746F3B"/>
    <w:rsid w:val="00755D5E"/>
    <w:rsid w:val="00756638"/>
    <w:rsid w:val="00764AEB"/>
    <w:rsid w:val="00764F7D"/>
    <w:rsid w:val="00765CA5"/>
    <w:rsid w:val="007662F5"/>
    <w:rsid w:val="0077032C"/>
    <w:rsid w:val="00771267"/>
    <w:rsid w:val="00775077"/>
    <w:rsid w:val="00795E48"/>
    <w:rsid w:val="007976B4"/>
    <w:rsid w:val="007A55EA"/>
    <w:rsid w:val="007A6DDC"/>
    <w:rsid w:val="007A7090"/>
    <w:rsid w:val="007B49EF"/>
    <w:rsid w:val="007B5BA0"/>
    <w:rsid w:val="007C3237"/>
    <w:rsid w:val="007C5A02"/>
    <w:rsid w:val="007C7227"/>
    <w:rsid w:val="007D01AA"/>
    <w:rsid w:val="007D1412"/>
    <w:rsid w:val="007D73A6"/>
    <w:rsid w:val="007E684C"/>
    <w:rsid w:val="00802211"/>
    <w:rsid w:val="0080503B"/>
    <w:rsid w:val="00807AC3"/>
    <w:rsid w:val="008109CB"/>
    <w:rsid w:val="00812D07"/>
    <w:rsid w:val="00815F36"/>
    <w:rsid w:val="00843E99"/>
    <w:rsid w:val="0085122E"/>
    <w:rsid w:val="00852CDB"/>
    <w:rsid w:val="00857455"/>
    <w:rsid w:val="00872A58"/>
    <w:rsid w:val="00873622"/>
    <w:rsid w:val="00876437"/>
    <w:rsid w:val="00882970"/>
    <w:rsid w:val="0089157C"/>
    <w:rsid w:val="00891AE9"/>
    <w:rsid w:val="008929AC"/>
    <w:rsid w:val="0089527A"/>
    <w:rsid w:val="008A2690"/>
    <w:rsid w:val="008A3FB0"/>
    <w:rsid w:val="008B34B2"/>
    <w:rsid w:val="008B487B"/>
    <w:rsid w:val="008C0246"/>
    <w:rsid w:val="008C4823"/>
    <w:rsid w:val="008D1BA8"/>
    <w:rsid w:val="008E15D7"/>
    <w:rsid w:val="008E1F8D"/>
    <w:rsid w:val="008E2839"/>
    <w:rsid w:val="008E4FAF"/>
    <w:rsid w:val="008E6514"/>
    <w:rsid w:val="008E6934"/>
    <w:rsid w:val="008F3ECC"/>
    <w:rsid w:val="008F41B5"/>
    <w:rsid w:val="008F6965"/>
    <w:rsid w:val="00901525"/>
    <w:rsid w:val="00906302"/>
    <w:rsid w:val="00912B31"/>
    <w:rsid w:val="00921495"/>
    <w:rsid w:val="00921945"/>
    <w:rsid w:val="00921DA0"/>
    <w:rsid w:val="00931609"/>
    <w:rsid w:val="0093196D"/>
    <w:rsid w:val="009423D5"/>
    <w:rsid w:val="009445EA"/>
    <w:rsid w:val="0094620A"/>
    <w:rsid w:val="0095000A"/>
    <w:rsid w:val="00951CB4"/>
    <w:rsid w:val="00952FA7"/>
    <w:rsid w:val="00954E3E"/>
    <w:rsid w:val="00970582"/>
    <w:rsid w:val="009802A3"/>
    <w:rsid w:val="009872E7"/>
    <w:rsid w:val="00990AFF"/>
    <w:rsid w:val="009A1A27"/>
    <w:rsid w:val="009A4A7E"/>
    <w:rsid w:val="009A5E1B"/>
    <w:rsid w:val="009B0DD1"/>
    <w:rsid w:val="009B0EE0"/>
    <w:rsid w:val="009B2D9E"/>
    <w:rsid w:val="009B2FD1"/>
    <w:rsid w:val="009B5E72"/>
    <w:rsid w:val="009E147C"/>
    <w:rsid w:val="009E2D5A"/>
    <w:rsid w:val="009F0325"/>
    <w:rsid w:val="009F58D9"/>
    <w:rsid w:val="00A04AE9"/>
    <w:rsid w:val="00A05DC6"/>
    <w:rsid w:val="00A05E24"/>
    <w:rsid w:val="00A302D7"/>
    <w:rsid w:val="00A305F0"/>
    <w:rsid w:val="00A33C8D"/>
    <w:rsid w:val="00A40490"/>
    <w:rsid w:val="00A4066E"/>
    <w:rsid w:val="00A40B40"/>
    <w:rsid w:val="00A42735"/>
    <w:rsid w:val="00A54416"/>
    <w:rsid w:val="00A5585F"/>
    <w:rsid w:val="00A62933"/>
    <w:rsid w:val="00A62FAB"/>
    <w:rsid w:val="00A64774"/>
    <w:rsid w:val="00A723A0"/>
    <w:rsid w:val="00A75368"/>
    <w:rsid w:val="00A77DF1"/>
    <w:rsid w:val="00A942A4"/>
    <w:rsid w:val="00AA3E6C"/>
    <w:rsid w:val="00AB2091"/>
    <w:rsid w:val="00AB40E7"/>
    <w:rsid w:val="00AB6C4C"/>
    <w:rsid w:val="00AC3469"/>
    <w:rsid w:val="00AC64E4"/>
    <w:rsid w:val="00AC6DCB"/>
    <w:rsid w:val="00AE2497"/>
    <w:rsid w:val="00AE519B"/>
    <w:rsid w:val="00AF414D"/>
    <w:rsid w:val="00AF553C"/>
    <w:rsid w:val="00AF5611"/>
    <w:rsid w:val="00B05EB1"/>
    <w:rsid w:val="00B10231"/>
    <w:rsid w:val="00B11631"/>
    <w:rsid w:val="00B249A6"/>
    <w:rsid w:val="00B45C2F"/>
    <w:rsid w:val="00B47703"/>
    <w:rsid w:val="00B52EBB"/>
    <w:rsid w:val="00B54690"/>
    <w:rsid w:val="00B6206A"/>
    <w:rsid w:val="00B63093"/>
    <w:rsid w:val="00B9076E"/>
    <w:rsid w:val="00B93817"/>
    <w:rsid w:val="00B9455A"/>
    <w:rsid w:val="00B96E0C"/>
    <w:rsid w:val="00BA0097"/>
    <w:rsid w:val="00BB12CB"/>
    <w:rsid w:val="00BB614E"/>
    <w:rsid w:val="00BB7498"/>
    <w:rsid w:val="00BC3C94"/>
    <w:rsid w:val="00BD3DA6"/>
    <w:rsid w:val="00BD3DC2"/>
    <w:rsid w:val="00BF1665"/>
    <w:rsid w:val="00BF5121"/>
    <w:rsid w:val="00C15081"/>
    <w:rsid w:val="00C22117"/>
    <w:rsid w:val="00C24305"/>
    <w:rsid w:val="00C30AC3"/>
    <w:rsid w:val="00C36FA6"/>
    <w:rsid w:val="00C42188"/>
    <w:rsid w:val="00C42850"/>
    <w:rsid w:val="00C4399A"/>
    <w:rsid w:val="00C43CE6"/>
    <w:rsid w:val="00C467F0"/>
    <w:rsid w:val="00C51812"/>
    <w:rsid w:val="00C63109"/>
    <w:rsid w:val="00C77334"/>
    <w:rsid w:val="00C80D84"/>
    <w:rsid w:val="00C819B4"/>
    <w:rsid w:val="00C8740B"/>
    <w:rsid w:val="00C874B3"/>
    <w:rsid w:val="00CB070C"/>
    <w:rsid w:val="00CB1E2F"/>
    <w:rsid w:val="00CB3E1A"/>
    <w:rsid w:val="00CC51B4"/>
    <w:rsid w:val="00CD280E"/>
    <w:rsid w:val="00CD6473"/>
    <w:rsid w:val="00CE1246"/>
    <w:rsid w:val="00CE2DFB"/>
    <w:rsid w:val="00CE421C"/>
    <w:rsid w:val="00CE6667"/>
    <w:rsid w:val="00CE666B"/>
    <w:rsid w:val="00CE7952"/>
    <w:rsid w:val="00CF5293"/>
    <w:rsid w:val="00D01670"/>
    <w:rsid w:val="00D028A3"/>
    <w:rsid w:val="00D04AE9"/>
    <w:rsid w:val="00D0635A"/>
    <w:rsid w:val="00D06E7C"/>
    <w:rsid w:val="00D12E68"/>
    <w:rsid w:val="00D26E46"/>
    <w:rsid w:val="00D36F07"/>
    <w:rsid w:val="00D44656"/>
    <w:rsid w:val="00D53672"/>
    <w:rsid w:val="00D54837"/>
    <w:rsid w:val="00D61EE0"/>
    <w:rsid w:val="00D67BD7"/>
    <w:rsid w:val="00D911CB"/>
    <w:rsid w:val="00DA3FE6"/>
    <w:rsid w:val="00DB2F83"/>
    <w:rsid w:val="00DC4BAF"/>
    <w:rsid w:val="00DE03F7"/>
    <w:rsid w:val="00DF18B0"/>
    <w:rsid w:val="00E02F44"/>
    <w:rsid w:val="00E10799"/>
    <w:rsid w:val="00E10934"/>
    <w:rsid w:val="00E12EEA"/>
    <w:rsid w:val="00E211B8"/>
    <w:rsid w:val="00E22458"/>
    <w:rsid w:val="00E22A77"/>
    <w:rsid w:val="00E23BCC"/>
    <w:rsid w:val="00E31B03"/>
    <w:rsid w:val="00E32AA5"/>
    <w:rsid w:val="00E33EEC"/>
    <w:rsid w:val="00E400EC"/>
    <w:rsid w:val="00E414E3"/>
    <w:rsid w:val="00E4243E"/>
    <w:rsid w:val="00E45DAC"/>
    <w:rsid w:val="00E4610A"/>
    <w:rsid w:val="00E4677F"/>
    <w:rsid w:val="00E479FC"/>
    <w:rsid w:val="00E53054"/>
    <w:rsid w:val="00E57722"/>
    <w:rsid w:val="00E60948"/>
    <w:rsid w:val="00E6624B"/>
    <w:rsid w:val="00E67A57"/>
    <w:rsid w:val="00E75867"/>
    <w:rsid w:val="00E769DE"/>
    <w:rsid w:val="00E82D62"/>
    <w:rsid w:val="00E8437B"/>
    <w:rsid w:val="00E97441"/>
    <w:rsid w:val="00EA25A0"/>
    <w:rsid w:val="00EA5199"/>
    <w:rsid w:val="00EA55BA"/>
    <w:rsid w:val="00EB1150"/>
    <w:rsid w:val="00EB2977"/>
    <w:rsid w:val="00EC67A0"/>
    <w:rsid w:val="00ED5C02"/>
    <w:rsid w:val="00ED6DEE"/>
    <w:rsid w:val="00ED766E"/>
    <w:rsid w:val="00EE6A6C"/>
    <w:rsid w:val="00EF18C5"/>
    <w:rsid w:val="00F01000"/>
    <w:rsid w:val="00F07DF6"/>
    <w:rsid w:val="00F127C7"/>
    <w:rsid w:val="00F13D5D"/>
    <w:rsid w:val="00F270B7"/>
    <w:rsid w:val="00F3586D"/>
    <w:rsid w:val="00F459AC"/>
    <w:rsid w:val="00F474C6"/>
    <w:rsid w:val="00F47777"/>
    <w:rsid w:val="00F53B88"/>
    <w:rsid w:val="00F73FE8"/>
    <w:rsid w:val="00F76860"/>
    <w:rsid w:val="00FA1905"/>
    <w:rsid w:val="00FA2C32"/>
    <w:rsid w:val="00FA7452"/>
    <w:rsid w:val="00FA75C4"/>
    <w:rsid w:val="00FB546A"/>
    <w:rsid w:val="00FC3F03"/>
    <w:rsid w:val="00FC6B65"/>
    <w:rsid w:val="00FD15C9"/>
    <w:rsid w:val="00FD325B"/>
    <w:rsid w:val="00FD3765"/>
    <w:rsid w:val="00FD460A"/>
    <w:rsid w:val="00FD6BE5"/>
    <w:rsid w:val="00FE370B"/>
    <w:rsid w:val="00FE59ED"/>
    <w:rsid w:val="00FF7509"/>
    <w:rsid w:val="03A6DF99"/>
    <w:rsid w:val="0A0C2021"/>
    <w:rsid w:val="0A7D2BA8"/>
    <w:rsid w:val="0B17252E"/>
    <w:rsid w:val="0E6B0902"/>
    <w:rsid w:val="1019EAB9"/>
    <w:rsid w:val="114FF8F3"/>
    <w:rsid w:val="12C311C4"/>
    <w:rsid w:val="135D1867"/>
    <w:rsid w:val="13790B85"/>
    <w:rsid w:val="13FAE1D2"/>
    <w:rsid w:val="14768FA7"/>
    <w:rsid w:val="17FE0D36"/>
    <w:rsid w:val="190D2BD3"/>
    <w:rsid w:val="1AC8922F"/>
    <w:rsid w:val="1B0413FF"/>
    <w:rsid w:val="1BEB72F5"/>
    <w:rsid w:val="1C558E41"/>
    <w:rsid w:val="1CC28F9D"/>
    <w:rsid w:val="1F0A6E0B"/>
    <w:rsid w:val="211F8C09"/>
    <w:rsid w:val="29900567"/>
    <w:rsid w:val="313588FF"/>
    <w:rsid w:val="318D4448"/>
    <w:rsid w:val="334351E4"/>
    <w:rsid w:val="335EF83B"/>
    <w:rsid w:val="35C95708"/>
    <w:rsid w:val="377AE973"/>
    <w:rsid w:val="38FA50A5"/>
    <w:rsid w:val="3E4A475F"/>
    <w:rsid w:val="408F2624"/>
    <w:rsid w:val="41E33BE5"/>
    <w:rsid w:val="444158F0"/>
    <w:rsid w:val="46FB9E31"/>
    <w:rsid w:val="491BB1F4"/>
    <w:rsid w:val="4C5F7AF8"/>
    <w:rsid w:val="4E3CF7F2"/>
    <w:rsid w:val="51AA7378"/>
    <w:rsid w:val="5829F390"/>
    <w:rsid w:val="5A5606DA"/>
    <w:rsid w:val="5C1D0659"/>
    <w:rsid w:val="5ECC64D1"/>
    <w:rsid w:val="5F3345BA"/>
    <w:rsid w:val="5F5688FF"/>
    <w:rsid w:val="630D2779"/>
    <w:rsid w:val="66C9D265"/>
    <w:rsid w:val="6A097CB5"/>
    <w:rsid w:val="6A7A43F6"/>
    <w:rsid w:val="6B5BC59F"/>
    <w:rsid w:val="6BB991BF"/>
    <w:rsid w:val="6C2BBFB1"/>
    <w:rsid w:val="6F10C65C"/>
    <w:rsid w:val="6FF26657"/>
    <w:rsid w:val="7103316B"/>
    <w:rsid w:val="733036E8"/>
    <w:rsid w:val="77600A87"/>
    <w:rsid w:val="786CCFA6"/>
    <w:rsid w:val="787DBBF6"/>
    <w:rsid w:val="78FFB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6AA162A"/>
  <w15:docId w15:val="{BAB10DDF-4A64-4DEB-814E-46F4896D0B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553C"/>
    <w:rPr>
      <w:rFonts w:ascii="CG Times" w:hAnsi="CG Times" w:eastAsia="Times New Roman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553C"/>
    <w:pPr>
      <w:keepNext/>
      <w:tabs>
        <w:tab w:val="left" w:pos="2460"/>
        <w:tab w:val="right" w:pos="7818"/>
      </w:tabs>
      <w:jc w:val="right"/>
      <w:outlineLvl w:val="0"/>
    </w:pPr>
    <w:rPr>
      <w:rFonts w:ascii="Arial Black" w:hAnsi="Arial Black"/>
      <w:color w:val="6B4798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AF553C"/>
    <w:rPr>
      <w:rFonts w:ascii="Arial Black" w:hAnsi="Arial Black" w:eastAsia="Times New Roman" w:cs="Times New Roman"/>
      <w:color w:val="6B4798"/>
      <w:sz w:val="32"/>
      <w:szCs w:val="32"/>
    </w:rPr>
  </w:style>
  <w:style w:type="paragraph" w:styleId="Header">
    <w:name w:val="header"/>
    <w:basedOn w:val="Normal"/>
    <w:link w:val="HeaderChar"/>
    <w:uiPriority w:val="99"/>
    <w:rsid w:val="00AF553C"/>
    <w:pPr>
      <w:tabs>
        <w:tab w:val="center" w:pos="4153"/>
        <w:tab w:val="right" w:pos="8306"/>
      </w:tabs>
    </w:pPr>
  </w:style>
  <w:style w:type="character" w:styleId="HeaderChar" w:customStyle="1">
    <w:name w:val="Header Char"/>
    <w:link w:val="Header"/>
    <w:uiPriority w:val="99"/>
    <w:rsid w:val="00AF553C"/>
    <w:rPr>
      <w:rFonts w:ascii="CG Times" w:hAnsi="CG Times"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F553C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AF553C"/>
    <w:rPr>
      <w:rFonts w:ascii="CG Times" w:hAnsi="CG Times" w:eastAsia="Times New Roman" w:cs="Times New Roman"/>
      <w:szCs w:val="24"/>
    </w:rPr>
  </w:style>
  <w:style w:type="paragraph" w:styleId="PlainText">
    <w:name w:val="Plain Text"/>
    <w:basedOn w:val="Normal"/>
    <w:link w:val="PlainTextChar"/>
    <w:rsid w:val="00AF553C"/>
    <w:rPr>
      <w:rFonts w:ascii="Courier New" w:hAnsi="Courier New" w:cs="Courier New"/>
      <w:sz w:val="20"/>
      <w:szCs w:val="20"/>
    </w:rPr>
  </w:style>
  <w:style w:type="character" w:styleId="PlainTextChar" w:customStyle="1">
    <w:name w:val="Plain Text Char"/>
    <w:link w:val="PlainText"/>
    <w:rsid w:val="00AF553C"/>
    <w:rPr>
      <w:rFonts w:ascii="Courier New" w:hAnsi="Courier New" w:eastAsia="Times New Roman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53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AF553C"/>
    <w:rPr>
      <w:rFonts w:ascii="Tahoma" w:hAnsi="Tahoma" w:eastAsia="Times New Roman" w:cs="Tahoma"/>
      <w:sz w:val="16"/>
      <w:szCs w:val="16"/>
    </w:rPr>
  </w:style>
  <w:style w:type="paragraph" w:styleId="NoSpacing">
    <w:name w:val="No Spacing"/>
    <w:uiPriority w:val="1"/>
    <w:qFormat/>
    <w:rsid w:val="00AF553C"/>
    <w:rPr>
      <w:rFonts w:ascii="Times New Roman" w:hAnsi="Times New Roman" w:eastAsia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A7090"/>
    <w:pPr>
      <w:ind w:left="720"/>
      <w:contextualSpacing/>
    </w:pPr>
  </w:style>
  <w:style w:type="paragraph" w:styleId="JDheading" w:customStyle="1">
    <w:name w:val="JD_heading"/>
    <w:basedOn w:val="Normal"/>
    <w:rsid w:val="007A7090"/>
    <w:pPr>
      <w:spacing w:before="240" w:after="240"/>
    </w:pPr>
    <w:rPr>
      <w:rFonts w:ascii="Helvetica Neue" w:hAnsi="Helvetica Neue"/>
      <w:b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6355D5"/>
    <w:pPr>
      <w:spacing w:before="100" w:beforeAutospacing="1" w:after="100" w:afterAutospacing="1"/>
    </w:pPr>
    <w:rPr>
      <w:rFonts w:ascii="Times New Roman" w:hAnsi="Times New Roman" w:eastAsia="Calibri"/>
      <w:sz w:val="24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7B5BA0"/>
    <w:rPr>
      <w:rFonts w:ascii="Times New Roman" w:hAnsi="Times New Roman"/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7B5BA0"/>
    <w:rPr>
      <w:rFonts w:ascii="Times New Roman" w:hAnsi="Times New Roman" w:eastAsia="Times New Roman"/>
      <w:lang w:eastAsia="en-US"/>
    </w:rPr>
  </w:style>
  <w:style w:type="character" w:styleId="CommentReference">
    <w:name w:val="annotation reference"/>
    <w:uiPriority w:val="99"/>
    <w:semiHidden/>
    <w:unhideWhenUsed/>
    <w:rsid w:val="009802A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2A3"/>
    <w:rPr>
      <w:rFonts w:ascii="CG Times" w:hAnsi="CG Times"/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9802A3"/>
    <w:rPr>
      <w:rFonts w:ascii="CG Times" w:hAnsi="CG Times" w:eastAsia="Times New Roman"/>
      <w:b/>
      <w:bCs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459AC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F459AC"/>
    <w:rPr>
      <w:rFonts w:ascii="Times New Roman" w:hAnsi="Times New Roman" w:eastAsia="Times New Roman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D9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714D9B"/>
    <w:rPr>
      <w:rFonts w:ascii="CG Times" w:hAnsi="CG Times" w:eastAsia="Times New Roman"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EA5199"/>
    <w:rPr>
      <w:rFonts w:ascii="CG Times" w:hAnsi="CG Times" w:eastAsia="Times New Roman"/>
      <w:sz w:val="22"/>
      <w:szCs w:val="24"/>
      <w:lang w:val="en-GB"/>
    </w:rPr>
  </w:style>
  <w:style w:type="paragraph" w:styleId="paragraph" w:customStyle="1">
    <w:name w:val="paragraph"/>
    <w:basedOn w:val="Normal"/>
    <w:rsid w:val="0066726B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styleId="normaltextrun" w:customStyle="1">
    <w:name w:val="normaltextrun"/>
    <w:basedOn w:val="DefaultParagraphFont"/>
    <w:rsid w:val="0066726B"/>
  </w:style>
  <w:style w:type="character" w:styleId="eop" w:customStyle="1">
    <w:name w:val="eop"/>
    <w:basedOn w:val="DefaultParagraphFont"/>
    <w:rsid w:val="0066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8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8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9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4762">
          <w:marLeft w:val="1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071">
          <w:marLeft w:val="1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34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5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oleObject" Target="embeddings/oleObject2.bin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oleObject" Target="embeddings/oleObject1.bin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emf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5754D5945614D90CC264ADB3A3D38" ma:contentTypeVersion="17" ma:contentTypeDescription="Create a new document." ma:contentTypeScope="" ma:versionID="50f9c931e5999cd81cbe2b6492463dd2">
  <xsd:schema xmlns:xsd="http://www.w3.org/2001/XMLSchema" xmlns:xs="http://www.w3.org/2001/XMLSchema" xmlns:p="http://schemas.microsoft.com/office/2006/metadata/properties" xmlns:ns2="918c3661-3fb2-4d3d-9247-6582b2980c14" xmlns:ns3="8e888a5f-3104-41f0-aa0c-b8f14421e53c" targetNamespace="http://schemas.microsoft.com/office/2006/metadata/properties" ma:root="true" ma:fieldsID="53fd1158d6f6fdd3583419dd6290f4a8" ns2:_="" ns3:_="">
    <xsd:import namespace="918c3661-3fb2-4d3d-9247-6582b2980c14"/>
    <xsd:import namespace="8e888a5f-3104-41f0-aa0c-b8f14421e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c3661-3fb2-4d3d-9247-6582b2980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72ee90-a40a-498a-a19e-7e770c1e3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88a5f-3104-41f0-aa0c-b8f14421e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f0175ac-dadc-49de-9ca8-95b385b0a72e}" ma:internalName="TaxCatchAll" ma:showField="CatchAllData" ma:web="8e888a5f-3104-41f0-aa0c-b8f14421e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888a5f-3104-41f0-aa0c-b8f14421e53c" xsi:nil="true"/>
    <lcf76f155ced4ddcb4097134ff3c332f xmlns="918c3661-3fb2-4d3d-9247-6582b2980c1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527E4-4B69-4EDE-8FFC-DA60A41645DF}"/>
</file>

<file path=customXml/itemProps2.xml><?xml version="1.0" encoding="utf-8"?>
<ds:datastoreItem xmlns:ds="http://schemas.openxmlformats.org/officeDocument/2006/customXml" ds:itemID="{ED947A47-5404-4F66-9139-AD9D7B481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A987C-590C-412F-B2EC-45BBA8928F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B893A6-F634-4DB1-80C6-63A17D63F5B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carolyn.hughes</dc:creator>
  <cp:keywords/>
  <cp:lastModifiedBy>Kelly Forrest</cp:lastModifiedBy>
  <cp:revision>3</cp:revision>
  <cp:lastPrinted>2020-02-28T12:27:00Z</cp:lastPrinted>
  <dcterms:created xsi:type="dcterms:W3CDTF">2022-09-15T13:15:00Z</dcterms:created>
  <dcterms:modified xsi:type="dcterms:W3CDTF">2025-03-21T16:26:20Z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0x0101000265754D5945614D90CC264ADB3A3D38</vt:lpwstr>
  </property>
  <property fmtid="{D5CDD505-2E9C-101B-9397-08002B2CF9AE}" pid="3" name="MediaServiceImageTags">
    <vt:lpwstr/>
  </property>
</Properties>
</file>